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6C90" w:rsidRDefault="003D6C90" w:rsidP="008F1DED">
      <w:pPr>
        <w:tabs>
          <w:tab w:val="left" w:pos="360"/>
        </w:tabs>
        <w:jc w:val="center"/>
        <w:rPr>
          <w:rFonts w:ascii="Calibri" w:hAnsi="Calibri" w:cs="Calibri"/>
          <w:b/>
          <w:noProof/>
          <w:sz w:val="36"/>
          <w:szCs w:val="36"/>
        </w:rPr>
      </w:pPr>
      <w:r>
        <w:rPr>
          <w:rFonts w:ascii="Calibri" w:hAnsi="Calibri" w:cs="Calibri"/>
          <w:b/>
          <w:noProof/>
          <w:sz w:val="36"/>
          <w:szCs w:val="36"/>
        </w:rPr>
        <w:t xml:space="preserve">ÚPRAVA VSTUPNÍHO PODLAŽÍ OBJEKTU </w:t>
      </w:r>
    </w:p>
    <w:p w:rsidR="008F1DED" w:rsidRPr="008F1DED" w:rsidRDefault="003D6C90" w:rsidP="008F1DED">
      <w:pPr>
        <w:tabs>
          <w:tab w:val="left" w:pos="360"/>
        </w:tabs>
        <w:jc w:val="center"/>
        <w:rPr>
          <w:rFonts w:ascii="Calibri" w:hAnsi="Calibri" w:cs="Calibri"/>
          <w:b/>
          <w:noProof/>
          <w:sz w:val="44"/>
          <w:szCs w:val="40"/>
        </w:rPr>
      </w:pPr>
      <w:r>
        <w:rPr>
          <w:rFonts w:ascii="Calibri" w:hAnsi="Calibri" w:cs="Calibri"/>
          <w:b/>
          <w:noProof/>
          <w:sz w:val="36"/>
          <w:szCs w:val="36"/>
        </w:rPr>
        <w:t>POLIKLINIKY V KARVINÉ</w:t>
      </w:r>
    </w:p>
    <w:p w:rsidR="00D05C62" w:rsidRPr="00B75802" w:rsidRDefault="00DF6C29" w:rsidP="00DF6C29">
      <w:pPr>
        <w:pStyle w:val="Zpat"/>
        <w:tabs>
          <w:tab w:val="left" w:pos="2250"/>
        </w:tabs>
        <w:rPr>
          <w:rFonts w:ascii="Calibri" w:hAnsi="Calibri" w:cs="Calibri"/>
          <w:b/>
          <w:bCs/>
          <w:sz w:val="52"/>
          <w:szCs w:val="52"/>
        </w:rPr>
      </w:pPr>
      <w:r>
        <w:rPr>
          <w:rFonts w:ascii="Calibri" w:hAnsi="Calibri" w:cs="Calibri"/>
          <w:b/>
          <w:bCs/>
          <w:sz w:val="52"/>
          <w:szCs w:val="52"/>
        </w:rPr>
        <w:tab/>
      </w:r>
      <w:r>
        <w:rPr>
          <w:rFonts w:ascii="Calibri" w:hAnsi="Calibri" w:cs="Calibri"/>
          <w:b/>
          <w:bCs/>
          <w:sz w:val="52"/>
          <w:szCs w:val="52"/>
        </w:rPr>
        <w:tab/>
      </w:r>
    </w:p>
    <w:p w:rsidR="00D05C62" w:rsidRPr="00AB6AD9" w:rsidRDefault="00D05C62" w:rsidP="00D05C62">
      <w:pPr>
        <w:rPr>
          <w:rFonts w:ascii="Calibri" w:eastAsia="Calibri" w:hAnsi="Calibri" w:cs="Calibri"/>
          <w:sz w:val="22"/>
          <w:szCs w:val="22"/>
        </w:rPr>
      </w:pPr>
    </w:p>
    <w:p w:rsidR="00D05C62" w:rsidRPr="00AB6AD9" w:rsidRDefault="00D05C62" w:rsidP="00D05C62">
      <w:pPr>
        <w:rPr>
          <w:rFonts w:ascii="Calibri" w:eastAsia="Calibri" w:hAnsi="Calibri" w:cs="Calibri"/>
          <w:sz w:val="22"/>
          <w:szCs w:val="22"/>
        </w:rPr>
      </w:pPr>
    </w:p>
    <w:p w:rsidR="00D05C62" w:rsidRPr="00AB6AD9" w:rsidRDefault="00D05C62" w:rsidP="00D05C62">
      <w:pPr>
        <w:rPr>
          <w:rFonts w:ascii="Calibri" w:eastAsia="Calibri" w:hAnsi="Calibri" w:cs="Calibri"/>
          <w:sz w:val="22"/>
          <w:szCs w:val="22"/>
        </w:rPr>
      </w:pPr>
    </w:p>
    <w:p w:rsidR="00DF6C29" w:rsidRDefault="00DF6C29" w:rsidP="00D05C62">
      <w:pPr>
        <w:jc w:val="center"/>
        <w:rPr>
          <w:rFonts w:ascii="Calibri" w:hAnsi="Calibri" w:cs="Calibri"/>
          <w:b/>
          <w:bCs/>
          <w:sz w:val="32"/>
          <w:szCs w:val="32"/>
        </w:rPr>
      </w:pPr>
    </w:p>
    <w:p w:rsidR="00DF6C29" w:rsidRDefault="00DF6C29" w:rsidP="00D05C62">
      <w:pPr>
        <w:jc w:val="center"/>
        <w:rPr>
          <w:rFonts w:ascii="Calibri" w:hAnsi="Calibri" w:cs="Calibri"/>
          <w:b/>
          <w:bCs/>
          <w:sz w:val="32"/>
          <w:szCs w:val="32"/>
        </w:rPr>
      </w:pPr>
    </w:p>
    <w:p w:rsidR="00DF6C29" w:rsidRDefault="00DF6C29" w:rsidP="00D05C62">
      <w:pPr>
        <w:jc w:val="center"/>
        <w:rPr>
          <w:rFonts w:ascii="Calibri" w:hAnsi="Calibri" w:cs="Calibri"/>
          <w:b/>
          <w:bCs/>
          <w:sz w:val="32"/>
          <w:szCs w:val="32"/>
        </w:rPr>
      </w:pPr>
    </w:p>
    <w:p w:rsidR="00DF6C29" w:rsidRDefault="00DF6C29" w:rsidP="00D05C62">
      <w:pPr>
        <w:jc w:val="center"/>
        <w:rPr>
          <w:rFonts w:ascii="Calibri" w:hAnsi="Calibri" w:cs="Calibri"/>
          <w:b/>
          <w:bCs/>
          <w:sz w:val="32"/>
          <w:szCs w:val="32"/>
        </w:rPr>
      </w:pPr>
    </w:p>
    <w:p w:rsidR="00DF6C29" w:rsidRDefault="00DF6C29" w:rsidP="00D05C62">
      <w:pPr>
        <w:jc w:val="center"/>
        <w:rPr>
          <w:rFonts w:ascii="Calibri" w:hAnsi="Calibri" w:cs="Calibri"/>
          <w:b/>
          <w:bCs/>
          <w:sz w:val="32"/>
          <w:szCs w:val="32"/>
        </w:rPr>
      </w:pPr>
    </w:p>
    <w:p w:rsidR="008F1DED" w:rsidRPr="008F1DED" w:rsidRDefault="008F1DED" w:rsidP="008F1DED">
      <w:pPr>
        <w:jc w:val="center"/>
        <w:rPr>
          <w:rFonts w:ascii="Calibri" w:eastAsia="Calibri" w:hAnsi="Calibri" w:cs="Calibri"/>
          <w:b/>
          <w:bCs/>
          <w:sz w:val="36"/>
          <w:szCs w:val="36"/>
        </w:rPr>
      </w:pPr>
      <w:proofErr w:type="gramStart"/>
      <w:r w:rsidRPr="008F1DED">
        <w:rPr>
          <w:rFonts w:ascii="Calibri" w:hAnsi="Calibri" w:cs="Calibri"/>
          <w:b/>
          <w:bCs/>
          <w:sz w:val="36"/>
          <w:szCs w:val="36"/>
        </w:rPr>
        <w:t>Část D.1.1</w:t>
      </w:r>
      <w:proofErr w:type="gramEnd"/>
      <w:r>
        <w:rPr>
          <w:rFonts w:ascii="Calibri" w:hAnsi="Calibri" w:cs="Calibri"/>
          <w:b/>
          <w:bCs/>
          <w:sz w:val="36"/>
          <w:szCs w:val="36"/>
        </w:rPr>
        <w:t xml:space="preserve"> ARCHITEKTONICKO-STAVEBNÍ ŘEŠENÍ</w:t>
      </w:r>
    </w:p>
    <w:p w:rsidR="00DF6C29" w:rsidRDefault="00DF6C29" w:rsidP="00D05C62">
      <w:pPr>
        <w:jc w:val="center"/>
        <w:rPr>
          <w:rFonts w:ascii="Calibri" w:hAnsi="Calibri" w:cs="Calibri"/>
          <w:b/>
          <w:bCs/>
          <w:sz w:val="32"/>
          <w:szCs w:val="32"/>
        </w:rPr>
      </w:pPr>
    </w:p>
    <w:p w:rsidR="00D05C62" w:rsidRPr="008F1DED" w:rsidRDefault="008F1DED" w:rsidP="00D05C62">
      <w:pPr>
        <w:jc w:val="center"/>
        <w:rPr>
          <w:rFonts w:ascii="Calibri" w:eastAsia="Calibri" w:hAnsi="Calibri" w:cs="Calibri"/>
          <w:b/>
          <w:bCs/>
          <w:sz w:val="36"/>
          <w:szCs w:val="36"/>
        </w:rPr>
      </w:pPr>
      <w:r>
        <w:rPr>
          <w:rFonts w:ascii="Calibri" w:hAnsi="Calibri" w:cs="Calibri"/>
          <w:b/>
          <w:bCs/>
          <w:sz w:val="36"/>
          <w:szCs w:val="36"/>
        </w:rPr>
        <w:t xml:space="preserve">a). </w:t>
      </w:r>
      <w:r w:rsidR="00D05C62" w:rsidRPr="008F1DED">
        <w:rPr>
          <w:rFonts w:ascii="Calibri" w:hAnsi="Calibri" w:cs="Calibri"/>
          <w:b/>
          <w:bCs/>
          <w:sz w:val="36"/>
          <w:szCs w:val="36"/>
        </w:rPr>
        <w:t>TECHNICKÁ ZPRÁVA</w:t>
      </w:r>
    </w:p>
    <w:p w:rsidR="00D05C62" w:rsidRDefault="00D05C62" w:rsidP="00D05C62">
      <w:pPr>
        <w:jc w:val="center"/>
        <w:rPr>
          <w:rFonts w:ascii="Calibri" w:eastAsia="Calibri" w:hAnsi="Calibri" w:cs="Calibri"/>
          <w:b/>
          <w:bCs/>
          <w:sz w:val="32"/>
          <w:szCs w:val="32"/>
        </w:rPr>
      </w:pPr>
    </w:p>
    <w:p w:rsidR="00DF6C29" w:rsidRPr="00B75802" w:rsidRDefault="00DF6C29" w:rsidP="00D05C62">
      <w:pPr>
        <w:jc w:val="center"/>
        <w:rPr>
          <w:rFonts w:ascii="Calibri" w:eastAsia="Calibri" w:hAnsi="Calibri" w:cs="Calibri"/>
          <w:b/>
          <w:bCs/>
          <w:sz w:val="32"/>
          <w:szCs w:val="32"/>
        </w:rPr>
      </w:pPr>
    </w:p>
    <w:p w:rsidR="008F1DED" w:rsidRPr="008F1DED" w:rsidRDefault="008F1DED" w:rsidP="008F1DED">
      <w:pPr>
        <w:jc w:val="center"/>
        <w:rPr>
          <w:rFonts w:ascii="Calibri" w:hAnsi="Calibri" w:cs="Calibri"/>
          <w:b/>
          <w:sz w:val="28"/>
          <w:szCs w:val="28"/>
        </w:rPr>
      </w:pPr>
      <w:r w:rsidRPr="008F1DED">
        <w:rPr>
          <w:rFonts w:ascii="Calibri" w:hAnsi="Calibri" w:cs="Calibri"/>
          <w:b/>
          <w:sz w:val="28"/>
          <w:szCs w:val="28"/>
        </w:rPr>
        <w:t>DOKUMENTACE PRO PROVÁDĚNÍ STAVBY</w:t>
      </w:r>
    </w:p>
    <w:p w:rsidR="008F1DED" w:rsidRPr="008F1DED" w:rsidRDefault="008F1DED" w:rsidP="008F1DED">
      <w:pPr>
        <w:jc w:val="center"/>
        <w:rPr>
          <w:rFonts w:ascii="Calibri" w:hAnsi="Calibri" w:cs="Calibri"/>
        </w:rPr>
      </w:pPr>
      <w:r w:rsidRPr="008F1DED">
        <w:rPr>
          <w:rFonts w:ascii="Calibri" w:hAnsi="Calibri" w:cs="Calibri"/>
        </w:rPr>
        <w:t>Dle vyhlášky č. 499/2006 Sb., ve znění vyhlášek č. 62/2013 Sb. a č. 405/2017 Sb.</w:t>
      </w:r>
    </w:p>
    <w:p w:rsidR="00D05C62" w:rsidRPr="008F1DED" w:rsidRDefault="00D05C62" w:rsidP="00D05C62">
      <w:pPr>
        <w:rPr>
          <w:rFonts w:ascii="Calibri" w:eastAsia="Calibri" w:hAnsi="Calibri" w:cs="Calibri"/>
          <w:sz w:val="22"/>
          <w:szCs w:val="22"/>
        </w:rPr>
      </w:pPr>
    </w:p>
    <w:p w:rsidR="00D05C62" w:rsidRDefault="00D05C62" w:rsidP="00D05C62">
      <w:pPr>
        <w:rPr>
          <w:rFonts w:ascii="Calibri" w:eastAsia="Calibri" w:hAnsi="Calibri" w:cs="Calibri"/>
          <w:sz w:val="22"/>
          <w:szCs w:val="22"/>
        </w:rPr>
      </w:pPr>
    </w:p>
    <w:p w:rsidR="008F1DED" w:rsidRDefault="008F1DED" w:rsidP="004C5601">
      <w:pPr>
        <w:pStyle w:val="Stednmka21"/>
        <w:tabs>
          <w:tab w:val="left" w:pos="2977"/>
        </w:tabs>
        <w:ind w:left="2970" w:hanging="2970"/>
        <w:jc w:val="left"/>
        <w:rPr>
          <w:rFonts w:ascii="Calibri" w:hAnsi="Calibri" w:cs="Calibri"/>
          <w:color w:val="auto"/>
          <w:sz w:val="22"/>
          <w:szCs w:val="22"/>
        </w:rPr>
      </w:pPr>
    </w:p>
    <w:p w:rsidR="008F1DED" w:rsidRDefault="008F1DED" w:rsidP="004C5601">
      <w:pPr>
        <w:pStyle w:val="Stednmka21"/>
        <w:tabs>
          <w:tab w:val="left" w:pos="2977"/>
        </w:tabs>
        <w:ind w:left="2970" w:hanging="2970"/>
        <w:jc w:val="left"/>
        <w:rPr>
          <w:rFonts w:ascii="Calibri" w:hAnsi="Calibri" w:cs="Calibri"/>
          <w:color w:val="auto"/>
          <w:sz w:val="22"/>
          <w:szCs w:val="22"/>
        </w:rPr>
      </w:pPr>
    </w:p>
    <w:p w:rsidR="008F1DED" w:rsidRDefault="008F1DED" w:rsidP="004C5601">
      <w:pPr>
        <w:pStyle w:val="Stednmka21"/>
        <w:tabs>
          <w:tab w:val="left" w:pos="2977"/>
        </w:tabs>
        <w:ind w:left="2970" w:hanging="2970"/>
        <w:jc w:val="left"/>
        <w:rPr>
          <w:rFonts w:ascii="Calibri" w:hAnsi="Calibri" w:cs="Calibri"/>
          <w:color w:val="auto"/>
          <w:sz w:val="22"/>
          <w:szCs w:val="22"/>
        </w:rPr>
      </w:pPr>
    </w:p>
    <w:p w:rsidR="008F1DED" w:rsidRDefault="008F1DED" w:rsidP="004C5601">
      <w:pPr>
        <w:pStyle w:val="Stednmka21"/>
        <w:tabs>
          <w:tab w:val="left" w:pos="2977"/>
        </w:tabs>
        <w:ind w:left="2970" w:hanging="2970"/>
        <w:jc w:val="left"/>
        <w:rPr>
          <w:rFonts w:ascii="Calibri" w:hAnsi="Calibri" w:cs="Calibri"/>
          <w:color w:val="auto"/>
          <w:sz w:val="22"/>
          <w:szCs w:val="22"/>
        </w:rPr>
      </w:pPr>
    </w:p>
    <w:p w:rsidR="008F1DED" w:rsidRDefault="008F1DED" w:rsidP="004C5601">
      <w:pPr>
        <w:pStyle w:val="Stednmka21"/>
        <w:tabs>
          <w:tab w:val="left" w:pos="2977"/>
        </w:tabs>
        <w:ind w:left="2970" w:hanging="2970"/>
        <w:jc w:val="left"/>
        <w:rPr>
          <w:rFonts w:ascii="Calibri" w:hAnsi="Calibri" w:cs="Calibri"/>
          <w:color w:val="auto"/>
          <w:sz w:val="22"/>
          <w:szCs w:val="22"/>
        </w:rPr>
      </w:pPr>
    </w:p>
    <w:p w:rsidR="008F1DED" w:rsidRDefault="008F1DED" w:rsidP="004C5601">
      <w:pPr>
        <w:pStyle w:val="Stednmka21"/>
        <w:tabs>
          <w:tab w:val="left" w:pos="2977"/>
        </w:tabs>
        <w:ind w:left="2970" w:hanging="2970"/>
        <w:jc w:val="left"/>
        <w:rPr>
          <w:rFonts w:ascii="Calibri" w:hAnsi="Calibri" w:cs="Calibri"/>
          <w:color w:val="auto"/>
          <w:sz w:val="22"/>
          <w:szCs w:val="22"/>
        </w:rPr>
      </w:pPr>
    </w:p>
    <w:p w:rsidR="008F1DED" w:rsidRDefault="008F1DED" w:rsidP="004C5601">
      <w:pPr>
        <w:pStyle w:val="Stednmka21"/>
        <w:tabs>
          <w:tab w:val="left" w:pos="2977"/>
        </w:tabs>
        <w:ind w:left="2970" w:hanging="2970"/>
        <w:jc w:val="left"/>
        <w:rPr>
          <w:rFonts w:ascii="Calibri" w:hAnsi="Calibri" w:cs="Calibri"/>
          <w:color w:val="auto"/>
          <w:sz w:val="22"/>
          <w:szCs w:val="22"/>
        </w:rPr>
      </w:pPr>
    </w:p>
    <w:p w:rsidR="008F1DED" w:rsidRDefault="008F1DED" w:rsidP="004C5601">
      <w:pPr>
        <w:pStyle w:val="Stednmka21"/>
        <w:tabs>
          <w:tab w:val="left" w:pos="2977"/>
        </w:tabs>
        <w:ind w:left="2970" w:hanging="2970"/>
        <w:jc w:val="left"/>
        <w:rPr>
          <w:rFonts w:ascii="Calibri" w:hAnsi="Calibri" w:cs="Calibri"/>
          <w:color w:val="auto"/>
          <w:sz w:val="22"/>
          <w:szCs w:val="22"/>
        </w:rPr>
      </w:pPr>
    </w:p>
    <w:p w:rsidR="008F1DED" w:rsidRDefault="008F1DED" w:rsidP="004C5601">
      <w:pPr>
        <w:pStyle w:val="Stednmka21"/>
        <w:tabs>
          <w:tab w:val="left" w:pos="2977"/>
        </w:tabs>
        <w:ind w:left="2970" w:hanging="2970"/>
        <w:jc w:val="left"/>
        <w:rPr>
          <w:rFonts w:ascii="Calibri" w:hAnsi="Calibri" w:cs="Calibri"/>
          <w:color w:val="auto"/>
          <w:sz w:val="22"/>
          <w:szCs w:val="22"/>
        </w:rPr>
      </w:pPr>
    </w:p>
    <w:p w:rsidR="008F1DED" w:rsidRDefault="008F1DED" w:rsidP="004C5601">
      <w:pPr>
        <w:pStyle w:val="Stednmka21"/>
        <w:tabs>
          <w:tab w:val="left" w:pos="2977"/>
        </w:tabs>
        <w:ind w:left="2970" w:hanging="2970"/>
        <w:jc w:val="left"/>
        <w:rPr>
          <w:rFonts w:ascii="Calibri" w:hAnsi="Calibri" w:cs="Calibri"/>
          <w:color w:val="auto"/>
          <w:sz w:val="22"/>
          <w:szCs w:val="22"/>
        </w:rPr>
      </w:pPr>
    </w:p>
    <w:p w:rsidR="008F1DED" w:rsidRDefault="008F1DED" w:rsidP="004C5601">
      <w:pPr>
        <w:pStyle w:val="Stednmka21"/>
        <w:tabs>
          <w:tab w:val="left" w:pos="2977"/>
        </w:tabs>
        <w:ind w:left="2970" w:hanging="2970"/>
        <w:jc w:val="left"/>
        <w:rPr>
          <w:rFonts w:ascii="Calibri" w:hAnsi="Calibri" w:cs="Calibri"/>
          <w:color w:val="auto"/>
          <w:sz w:val="22"/>
          <w:szCs w:val="22"/>
        </w:rPr>
      </w:pPr>
    </w:p>
    <w:p w:rsidR="003D6C90" w:rsidRDefault="003D6C90" w:rsidP="004C5601">
      <w:pPr>
        <w:pStyle w:val="Stednmka21"/>
        <w:tabs>
          <w:tab w:val="left" w:pos="2977"/>
        </w:tabs>
        <w:ind w:left="2970" w:hanging="2970"/>
        <w:jc w:val="left"/>
        <w:rPr>
          <w:rFonts w:ascii="Calibri" w:hAnsi="Calibri" w:cs="Calibri"/>
          <w:color w:val="auto"/>
          <w:sz w:val="22"/>
          <w:szCs w:val="22"/>
        </w:rPr>
      </w:pPr>
    </w:p>
    <w:p w:rsidR="003D6C90" w:rsidRDefault="003D6C90" w:rsidP="004C5601">
      <w:pPr>
        <w:pStyle w:val="Stednmka21"/>
        <w:tabs>
          <w:tab w:val="left" w:pos="2977"/>
        </w:tabs>
        <w:ind w:left="2970" w:hanging="2970"/>
        <w:jc w:val="left"/>
        <w:rPr>
          <w:rFonts w:ascii="Calibri" w:hAnsi="Calibri" w:cs="Calibri"/>
          <w:color w:val="auto"/>
          <w:sz w:val="22"/>
          <w:szCs w:val="22"/>
        </w:rPr>
      </w:pPr>
    </w:p>
    <w:p w:rsidR="003D6C90" w:rsidRDefault="003D6C90" w:rsidP="004C5601">
      <w:pPr>
        <w:pStyle w:val="Stednmka21"/>
        <w:tabs>
          <w:tab w:val="left" w:pos="2977"/>
        </w:tabs>
        <w:ind w:left="2970" w:hanging="2970"/>
        <w:jc w:val="left"/>
        <w:rPr>
          <w:rFonts w:ascii="Calibri" w:hAnsi="Calibri" w:cs="Calibri"/>
          <w:color w:val="auto"/>
          <w:sz w:val="22"/>
          <w:szCs w:val="22"/>
        </w:rPr>
      </w:pPr>
    </w:p>
    <w:p w:rsidR="004C5601" w:rsidRDefault="004C5601" w:rsidP="004C5601">
      <w:pPr>
        <w:pStyle w:val="Stednmka21"/>
        <w:tabs>
          <w:tab w:val="left" w:pos="2977"/>
        </w:tabs>
        <w:ind w:left="2970" w:hanging="2970"/>
        <w:jc w:val="left"/>
        <w:rPr>
          <w:rFonts w:ascii="Calibri" w:hAnsi="Calibri" w:cs="Calibri"/>
          <w:sz w:val="22"/>
          <w:szCs w:val="22"/>
          <w:lang w:eastAsia="en-US"/>
        </w:rPr>
      </w:pPr>
      <w:r w:rsidRPr="00AB6AD9">
        <w:rPr>
          <w:rFonts w:ascii="Calibri" w:hAnsi="Calibri" w:cs="Calibri"/>
          <w:color w:val="auto"/>
          <w:sz w:val="22"/>
          <w:szCs w:val="22"/>
        </w:rPr>
        <w:t>Objednatel:</w:t>
      </w:r>
      <w:r w:rsidRPr="00AB6AD9">
        <w:rPr>
          <w:rFonts w:ascii="Calibri" w:hAnsi="Calibri" w:cs="Calibri"/>
          <w:color w:val="auto"/>
          <w:sz w:val="22"/>
          <w:szCs w:val="22"/>
        </w:rPr>
        <w:tab/>
      </w:r>
      <w:r w:rsidRPr="00AB6AD9">
        <w:rPr>
          <w:rFonts w:ascii="Calibri" w:hAnsi="Calibri" w:cs="Calibri"/>
          <w:color w:val="auto"/>
          <w:sz w:val="22"/>
          <w:szCs w:val="22"/>
        </w:rPr>
        <w:tab/>
      </w:r>
      <w:r w:rsidR="008F1DED">
        <w:rPr>
          <w:rFonts w:ascii="Calibri" w:hAnsi="Calibri" w:cs="Calibri"/>
          <w:b/>
          <w:bCs/>
          <w:sz w:val="22"/>
          <w:szCs w:val="22"/>
          <w:lang w:eastAsia="en-US"/>
        </w:rPr>
        <w:t>Statutární město Karviná</w:t>
      </w:r>
    </w:p>
    <w:p w:rsidR="004C5601" w:rsidRPr="00AB6AD9" w:rsidRDefault="004C5601" w:rsidP="004C5601">
      <w:pPr>
        <w:pStyle w:val="Stednmka21"/>
        <w:tabs>
          <w:tab w:val="left" w:pos="2977"/>
        </w:tabs>
        <w:ind w:left="2832" w:hanging="2832"/>
        <w:rPr>
          <w:rFonts w:ascii="Calibri" w:hAnsi="Calibri" w:cs="Calibri"/>
          <w:sz w:val="22"/>
          <w:szCs w:val="22"/>
          <w:lang w:eastAsia="en-US"/>
        </w:rPr>
      </w:pPr>
      <w:r w:rsidRPr="00AB6AD9">
        <w:rPr>
          <w:rFonts w:ascii="Calibri" w:hAnsi="Calibri" w:cs="Calibri"/>
          <w:color w:val="auto"/>
          <w:sz w:val="22"/>
          <w:szCs w:val="22"/>
        </w:rPr>
        <w:t>Se sídlem:</w:t>
      </w:r>
      <w:r>
        <w:rPr>
          <w:rFonts w:ascii="Calibri" w:hAnsi="Calibri" w:cs="Calibri"/>
          <w:sz w:val="22"/>
          <w:szCs w:val="22"/>
          <w:lang w:eastAsia="en-US"/>
        </w:rPr>
        <w:tab/>
      </w:r>
      <w:r>
        <w:rPr>
          <w:rFonts w:ascii="Calibri" w:hAnsi="Calibri" w:cs="Calibri"/>
          <w:sz w:val="22"/>
          <w:szCs w:val="22"/>
          <w:lang w:eastAsia="en-US"/>
        </w:rPr>
        <w:tab/>
      </w:r>
      <w:proofErr w:type="spellStart"/>
      <w:r w:rsidR="008F1DED">
        <w:rPr>
          <w:rFonts w:ascii="Calibri" w:hAnsi="Calibri" w:cs="Calibri"/>
          <w:sz w:val="22"/>
          <w:szCs w:val="22"/>
          <w:lang w:eastAsia="en-US"/>
        </w:rPr>
        <w:t>Fryštátská</w:t>
      </w:r>
      <w:proofErr w:type="spellEnd"/>
      <w:r w:rsidR="008F1DED">
        <w:rPr>
          <w:rFonts w:ascii="Calibri" w:hAnsi="Calibri" w:cs="Calibri"/>
          <w:sz w:val="22"/>
          <w:szCs w:val="22"/>
          <w:lang w:eastAsia="en-US"/>
        </w:rPr>
        <w:t xml:space="preserve"> 72/1, 733 23 Karviná</w:t>
      </w:r>
    </w:p>
    <w:p w:rsidR="00DF6C29" w:rsidRPr="00AB6AD9" w:rsidRDefault="00DF6C29" w:rsidP="00DF6C29">
      <w:pPr>
        <w:pStyle w:val="Stednmka21"/>
        <w:tabs>
          <w:tab w:val="left" w:pos="2977"/>
        </w:tabs>
        <w:ind w:left="2832" w:hanging="2832"/>
        <w:rPr>
          <w:rFonts w:ascii="Calibri" w:eastAsia="Calibri" w:hAnsi="Calibri" w:cs="Calibri"/>
          <w:sz w:val="22"/>
          <w:szCs w:val="22"/>
        </w:rPr>
      </w:pPr>
    </w:p>
    <w:p w:rsidR="00DF6C29" w:rsidRPr="00AB6AD9" w:rsidRDefault="00DF6C29" w:rsidP="00DF6C29">
      <w:pPr>
        <w:tabs>
          <w:tab w:val="left" w:pos="426"/>
          <w:tab w:val="left" w:pos="1980"/>
          <w:tab w:val="left" w:pos="2977"/>
        </w:tabs>
        <w:rPr>
          <w:rFonts w:ascii="Calibri" w:eastAsia="Calibri" w:hAnsi="Calibri" w:cs="Calibri"/>
          <w:sz w:val="22"/>
          <w:szCs w:val="22"/>
        </w:rPr>
      </w:pPr>
      <w:r w:rsidRPr="00AB6AD9">
        <w:rPr>
          <w:rFonts w:ascii="Calibri" w:hAnsi="Calibri" w:cs="Calibri"/>
          <w:sz w:val="22"/>
          <w:szCs w:val="22"/>
        </w:rPr>
        <w:t>Zhotovitel:</w:t>
      </w:r>
      <w:r w:rsidRPr="00AB6AD9">
        <w:rPr>
          <w:rFonts w:ascii="Calibri" w:hAnsi="Calibri" w:cs="Calibri"/>
          <w:sz w:val="22"/>
          <w:szCs w:val="22"/>
        </w:rPr>
        <w:tab/>
      </w:r>
      <w:r w:rsidRPr="00AB6AD9">
        <w:rPr>
          <w:rFonts w:ascii="Calibri" w:hAnsi="Calibri" w:cs="Calibri"/>
          <w:sz w:val="22"/>
          <w:szCs w:val="22"/>
        </w:rPr>
        <w:tab/>
      </w:r>
      <w:r w:rsidRPr="00AB6AD9">
        <w:rPr>
          <w:rFonts w:ascii="Calibri" w:hAnsi="Calibri" w:cs="Calibri"/>
          <w:b/>
          <w:bCs/>
          <w:sz w:val="22"/>
          <w:szCs w:val="22"/>
        </w:rPr>
        <w:t>ATRIS, s.r.o.</w:t>
      </w:r>
    </w:p>
    <w:p w:rsidR="00DF6C29" w:rsidRPr="00AB6AD9" w:rsidRDefault="00DF6C29" w:rsidP="00DF6C29">
      <w:pPr>
        <w:tabs>
          <w:tab w:val="left" w:pos="426"/>
          <w:tab w:val="left" w:pos="1980"/>
          <w:tab w:val="left" w:pos="2977"/>
        </w:tabs>
        <w:rPr>
          <w:rFonts w:ascii="Calibri" w:eastAsia="Calibri" w:hAnsi="Calibri" w:cs="Calibri"/>
          <w:sz w:val="22"/>
          <w:szCs w:val="22"/>
        </w:rPr>
      </w:pPr>
      <w:r w:rsidRPr="00AB6AD9">
        <w:rPr>
          <w:rFonts w:ascii="Calibri" w:hAnsi="Calibri" w:cs="Calibri"/>
          <w:sz w:val="22"/>
          <w:szCs w:val="22"/>
        </w:rPr>
        <w:t xml:space="preserve">Místo podnikání: </w:t>
      </w:r>
      <w:r w:rsidRPr="00AB6AD9">
        <w:rPr>
          <w:rFonts w:ascii="Calibri" w:hAnsi="Calibri" w:cs="Calibri"/>
          <w:sz w:val="22"/>
          <w:szCs w:val="22"/>
        </w:rPr>
        <w:tab/>
      </w:r>
      <w:r w:rsidRPr="00AB6AD9">
        <w:rPr>
          <w:rFonts w:ascii="Calibri" w:hAnsi="Calibri" w:cs="Calibri"/>
          <w:sz w:val="22"/>
          <w:szCs w:val="22"/>
        </w:rPr>
        <w:tab/>
        <w:t>Občanská 1116/18, 710 00 Ostrava – Slezská Ostrava</w:t>
      </w:r>
    </w:p>
    <w:p w:rsidR="00DF6C29" w:rsidRPr="00AB6AD9" w:rsidRDefault="00DF6C29" w:rsidP="00DF6C29">
      <w:pPr>
        <w:tabs>
          <w:tab w:val="left" w:pos="426"/>
          <w:tab w:val="left" w:pos="1980"/>
          <w:tab w:val="left" w:pos="2977"/>
        </w:tabs>
        <w:rPr>
          <w:rFonts w:ascii="Calibri" w:eastAsia="Calibri" w:hAnsi="Calibri" w:cs="Calibri"/>
          <w:sz w:val="22"/>
          <w:szCs w:val="22"/>
        </w:rPr>
      </w:pPr>
    </w:p>
    <w:p w:rsidR="0083082D" w:rsidRDefault="00DF6C29" w:rsidP="00DF6C29">
      <w:pPr>
        <w:spacing w:line="288" w:lineRule="auto"/>
        <w:ind w:left="2977" w:hanging="2977"/>
        <w:jc w:val="left"/>
      </w:pPr>
      <w:r w:rsidRPr="00AB6AD9">
        <w:rPr>
          <w:rFonts w:ascii="Calibri" w:hAnsi="Calibri" w:cs="Calibri"/>
          <w:sz w:val="22"/>
          <w:szCs w:val="22"/>
        </w:rPr>
        <w:t>Stavební parcela:</w:t>
      </w:r>
      <w:r w:rsidRPr="00AB6AD9">
        <w:rPr>
          <w:rFonts w:ascii="Calibri" w:hAnsi="Calibri" w:cs="Calibri"/>
          <w:sz w:val="22"/>
          <w:szCs w:val="22"/>
        </w:rPr>
        <w:tab/>
      </w:r>
      <w:proofErr w:type="spellStart"/>
      <w:r w:rsidR="004C5601" w:rsidRPr="00AB6AD9">
        <w:rPr>
          <w:rFonts w:ascii="Calibri" w:hAnsi="Calibri" w:cs="Calibri"/>
          <w:bCs/>
          <w:sz w:val="22"/>
          <w:szCs w:val="22"/>
        </w:rPr>
        <w:t>parc</w:t>
      </w:r>
      <w:proofErr w:type="spellEnd"/>
      <w:r w:rsidR="004C5601" w:rsidRPr="00AB6AD9">
        <w:rPr>
          <w:rFonts w:ascii="Calibri" w:hAnsi="Calibri" w:cs="Calibri"/>
          <w:bCs/>
          <w:sz w:val="22"/>
          <w:szCs w:val="22"/>
        </w:rPr>
        <w:t xml:space="preserve">. č. </w:t>
      </w:r>
      <w:r w:rsidR="008F1DED">
        <w:rPr>
          <w:rFonts w:ascii="Calibri" w:hAnsi="Calibri" w:cs="Calibri"/>
          <w:sz w:val="22"/>
          <w:szCs w:val="22"/>
        </w:rPr>
        <w:t>1793/78</w:t>
      </w:r>
      <w:r w:rsidR="004C5601">
        <w:rPr>
          <w:rFonts w:ascii="Calibri" w:hAnsi="Calibri" w:cs="Calibri"/>
          <w:sz w:val="22"/>
          <w:szCs w:val="22"/>
        </w:rPr>
        <w:t xml:space="preserve">, </w:t>
      </w:r>
      <w:proofErr w:type="gramStart"/>
      <w:r w:rsidR="004C5601" w:rsidRPr="00AB6AD9">
        <w:rPr>
          <w:rFonts w:ascii="Calibri" w:hAnsi="Calibri" w:cs="Calibri"/>
          <w:sz w:val="22"/>
          <w:szCs w:val="22"/>
        </w:rPr>
        <w:t>k.</w:t>
      </w:r>
      <w:proofErr w:type="spellStart"/>
      <w:r w:rsidR="004C5601" w:rsidRPr="00AB6AD9">
        <w:rPr>
          <w:rFonts w:ascii="Calibri" w:hAnsi="Calibri" w:cs="Calibri"/>
          <w:sz w:val="22"/>
          <w:szCs w:val="22"/>
        </w:rPr>
        <w:t>ú</w:t>
      </w:r>
      <w:proofErr w:type="spellEnd"/>
      <w:r w:rsidR="004C5601" w:rsidRPr="00AB6AD9">
        <w:rPr>
          <w:rFonts w:ascii="Calibri" w:hAnsi="Calibri" w:cs="Calibri"/>
          <w:sz w:val="22"/>
          <w:szCs w:val="22"/>
        </w:rPr>
        <w:t>.</w:t>
      </w:r>
      <w:proofErr w:type="gramEnd"/>
      <w:r w:rsidR="004C5601" w:rsidRPr="00AB6AD9">
        <w:rPr>
          <w:rFonts w:ascii="Calibri" w:hAnsi="Calibri" w:cs="Calibri"/>
          <w:sz w:val="22"/>
          <w:szCs w:val="22"/>
        </w:rPr>
        <w:t xml:space="preserve"> </w:t>
      </w:r>
      <w:r w:rsidR="008F1DED">
        <w:rPr>
          <w:rFonts w:ascii="Calibri" w:hAnsi="Calibri" w:cs="Calibri"/>
          <w:sz w:val="22"/>
          <w:szCs w:val="22"/>
        </w:rPr>
        <w:t>Karviná-město</w:t>
      </w:r>
      <w:r w:rsidR="004C5601">
        <w:rPr>
          <w:rFonts w:ascii="Arial Unicode MS" w:hAnsi="Arial Unicode MS"/>
          <w:sz w:val="32"/>
          <w:szCs w:val="32"/>
        </w:rPr>
        <w:t xml:space="preserve"> </w:t>
      </w:r>
      <w:r w:rsidR="0083082D">
        <w:rPr>
          <w:rFonts w:ascii="Arial Unicode MS" w:hAnsi="Arial Unicode MS"/>
          <w:sz w:val="32"/>
          <w:szCs w:val="32"/>
        </w:rPr>
        <w:br w:type="page"/>
      </w:r>
    </w:p>
    <w:p w:rsidR="00055F61" w:rsidRPr="00C55F00" w:rsidRDefault="00055F61" w:rsidP="00055F61">
      <w:pPr>
        <w:numPr>
          <w:ilvl w:val="0"/>
          <w:numId w:val="4"/>
        </w:numPr>
        <w:spacing w:line="288" w:lineRule="auto"/>
        <w:ind w:left="0" w:firstLine="0"/>
        <w:rPr>
          <w:rFonts w:ascii="Calibri" w:hAnsi="Calibri" w:cs="Calibri"/>
          <w:b/>
          <w:bCs/>
          <w:sz w:val="22"/>
          <w:szCs w:val="22"/>
        </w:rPr>
      </w:pPr>
      <w:bookmarkStart w:id="0" w:name="_Toc124429001"/>
      <w:r>
        <w:rPr>
          <w:rFonts w:ascii="Calibri" w:hAnsi="Calibri" w:cs="Calibri"/>
          <w:b/>
          <w:bCs/>
          <w:sz w:val="22"/>
          <w:szCs w:val="22"/>
          <w:u w:val="single"/>
        </w:rPr>
        <w:lastRenderedPageBreak/>
        <w:t>Identifikační údaje stavby</w:t>
      </w:r>
    </w:p>
    <w:tbl>
      <w:tblPr>
        <w:tblStyle w:val="TableNormal"/>
        <w:tblW w:w="9187" w:type="dxa"/>
        <w:tblInd w:w="78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/>
      </w:tblPr>
      <w:tblGrid>
        <w:gridCol w:w="2126"/>
        <w:gridCol w:w="7061"/>
      </w:tblGrid>
      <w:tr w:rsidR="00055F61" w:rsidRPr="00AB6AD9" w:rsidTr="009C68A1">
        <w:trPr>
          <w:trHeight w:val="532"/>
        </w:trPr>
        <w:tc>
          <w:tcPr>
            <w:tcW w:w="212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bookmarkEnd w:id="0"/>
          <w:p w:rsidR="00055F61" w:rsidRPr="00AB6AD9" w:rsidRDefault="00055F61" w:rsidP="00F715F6">
            <w:pPr>
              <w:spacing w:line="288" w:lineRule="auto"/>
              <w:rPr>
                <w:rFonts w:ascii="Calibri" w:hAnsi="Calibri" w:cs="Calibri"/>
                <w:sz w:val="22"/>
                <w:szCs w:val="22"/>
              </w:rPr>
            </w:pPr>
            <w:r w:rsidRPr="00AB6AD9">
              <w:rPr>
                <w:rFonts w:ascii="Calibri" w:hAnsi="Calibri" w:cs="Calibri"/>
                <w:sz w:val="22"/>
                <w:szCs w:val="22"/>
              </w:rPr>
              <w:t xml:space="preserve">Název </w:t>
            </w:r>
            <w:r>
              <w:rPr>
                <w:rFonts w:ascii="Calibri" w:hAnsi="Calibri" w:cs="Calibri"/>
                <w:sz w:val="22"/>
                <w:szCs w:val="22"/>
              </w:rPr>
              <w:t>stavby</w:t>
            </w:r>
            <w:r w:rsidRPr="00AB6AD9">
              <w:rPr>
                <w:rFonts w:ascii="Calibri" w:hAnsi="Calibri" w:cs="Calibri"/>
                <w:sz w:val="22"/>
                <w:szCs w:val="22"/>
              </w:rPr>
              <w:t>:</w:t>
            </w:r>
          </w:p>
        </w:tc>
        <w:tc>
          <w:tcPr>
            <w:tcW w:w="706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1DED" w:rsidRPr="00AB6AD9" w:rsidRDefault="003D6C90" w:rsidP="00F715F6">
            <w:pPr>
              <w:spacing w:line="288" w:lineRule="auto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Úprava vstupního podlaží objektu polikliniky v Karviné</w:t>
            </w:r>
          </w:p>
        </w:tc>
      </w:tr>
      <w:tr w:rsidR="00055F61" w:rsidRPr="00AB6AD9" w:rsidTr="009C68A1">
        <w:trPr>
          <w:trHeight w:val="568"/>
        </w:trPr>
        <w:tc>
          <w:tcPr>
            <w:tcW w:w="212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5F61" w:rsidRPr="00AB6AD9" w:rsidRDefault="00055F61" w:rsidP="00F715F6">
            <w:pPr>
              <w:spacing w:line="288" w:lineRule="auto"/>
              <w:rPr>
                <w:rFonts w:ascii="Calibri" w:hAnsi="Calibri" w:cs="Calibri"/>
                <w:sz w:val="22"/>
                <w:szCs w:val="22"/>
              </w:rPr>
            </w:pPr>
            <w:r w:rsidRPr="00AB6AD9">
              <w:rPr>
                <w:rFonts w:ascii="Calibri" w:hAnsi="Calibri" w:cs="Calibri"/>
                <w:sz w:val="22"/>
                <w:szCs w:val="22"/>
              </w:rPr>
              <w:t xml:space="preserve"> Místo stavby:</w:t>
            </w:r>
          </w:p>
        </w:tc>
        <w:tc>
          <w:tcPr>
            <w:tcW w:w="706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5601" w:rsidRDefault="004C5601" w:rsidP="004C5601">
            <w:pPr>
              <w:spacing w:line="288" w:lineRule="auto"/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AB6AD9">
              <w:rPr>
                <w:rFonts w:ascii="Calibri" w:hAnsi="Calibri" w:cs="Calibri"/>
                <w:bCs/>
                <w:sz w:val="22"/>
                <w:szCs w:val="22"/>
              </w:rPr>
              <w:t>parc</w:t>
            </w:r>
            <w:proofErr w:type="spellEnd"/>
            <w:r w:rsidRPr="00AB6AD9">
              <w:rPr>
                <w:rFonts w:ascii="Calibri" w:hAnsi="Calibri" w:cs="Calibri"/>
                <w:bCs/>
                <w:sz w:val="22"/>
                <w:szCs w:val="22"/>
              </w:rPr>
              <w:t xml:space="preserve">. č. </w:t>
            </w:r>
            <w:r w:rsidR="008F1DED">
              <w:rPr>
                <w:rFonts w:ascii="Calibri" w:hAnsi="Calibri" w:cs="Calibri"/>
                <w:sz w:val="22"/>
                <w:szCs w:val="22"/>
              </w:rPr>
              <w:t>1793/78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, </w:t>
            </w:r>
            <w:proofErr w:type="gramStart"/>
            <w:r w:rsidRPr="00AB6AD9">
              <w:rPr>
                <w:rFonts w:ascii="Calibri" w:hAnsi="Calibri" w:cs="Calibri"/>
                <w:sz w:val="22"/>
                <w:szCs w:val="22"/>
              </w:rPr>
              <w:t>k.</w:t>
            </w:r>
            <w:proofErr w:type="spellStart"/>
            <w:r w:rsidRPr="00AB6AD9">
              <w:rPr>
                <w:rFonts w:ascii="Calibri" w:hAnsi="Calibri" w:cs="Calibri"/>
                <w:sz w:val="22"/>
                <w:szCs w:val="22"/>
              </w:rPr>
              <w:t>ú</w:t>
            </w:r>
            <w:proofErr w:type="spellEnd"/>
            <w:r w:rsidRPr="00AB6AD9">
              <w:rPr>
                <w:rFonts w:ascii="Calibri" w:hAnsi="Calibri" w:cs="Calibri"/>
                <w:sz w:val="22"/>
                <w:szCs w:val="22"/>
              </w:rPr>
              <w:t>.</w:t>
            </w:r>
            <w:proofErr w:type="gramEnd"/>
            <w:r w:rsidRPr="00AB6AD9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8F1DED">
              <w:rPr>
                <w:rFonts w:ascii="Calibri" w:hAnsi="Calibri" w:cs="Calibri"/>
                <w:sz w:val="22"/>
                <w:szCs w:val="22"/>
              </w:rPr>
              <w:t>Karviná-město</w:t>
            </w:r>
          </w:p>
          <w:p w:rsidR="00055F61" w:rsidRPr="00AB6AD9" w:rsidRDefault="008F1DED" w:rsidP="008F1DED">
            <w:pPr>
              <w:spacing w:line="288" w:lineRule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Žižkova 2379,</w:t>
            </w:r>
            <w:r w:rsidR="004C5601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Karviná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>-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Mizerov</w:t>
            </w:r>
            <w:proofErr w:type="spellEnd"/>
          </w:p>
        </w:tc>
      </w:tr>
      <w:tr w:rsidR="00055F61" w:rsidRPr="00AB6AD9" w:rsidTr="009C68A1">
        <w:trPr>
          <w:trHeight w:val="532"/>
        </w:trPr>
        <w:tc>
          <w:tcPr>
            <w:tcW w:w="212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5F61" w:rsidRPr="00AB6AD9" w:rsidRDefault="00055F61" w:rsidP="00F715F6">
            <w:pPr>
              <w:spacing w:line="288" w:lineRule="auto"/>
              <w:rPr>
                <w:rFonts w:ascii="Calibri" w:hAnsi="Calibri" w:cs="Calibri"/>
                <w:sz w:val="22"/>
                <w:szCs w:val="22"/>
              </w:rPr>
            </w:pPr>
            <w:r w:rsidRPr="00AB6AD9">
              <w:rPr>
                <w:rFonts w:ascii="Calibri" w:hAnsi="Calibri" w:cs="Calibri"/>
                <w:sz w:val="22"/>
                <w:szCs w:val="22"/>
              </w:rPr>
              <w:t>Stupeň dokumentace</w:t>
            </w:r>
            <w:r>
              <w:rPr>
                <w:rFonts w:ascii="Calibri" w:hAnsi="Calibri" w:cs="Calibri"/>
                <w:sz w:val="22"/>
                <w:szCs w:val="22"/>
              </w:rPr>
              <w:t>:</w:t>
            </w:r>
          </w:p>
        </w:tc>
        <w:tc>
          <w:tcPr>
            <w:tcW w:w="706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5F61" w:rsidRPr="00AB6AD9" w:rsidRDefault="00055F61" w:rsidP="00F715F6">
            <w:pPr>
              <w:spacing w:line="288" w:lineRule="auto"/>
              <w:rPr>
                <w:rFonts w:ascii="Calibri" w:hAnsi="Calibri" w:cs="Calibri"/>
                <w:sz w:val="22"/>
                <w:szCs w:val="22"/>
              </w:rPr>
            </w:pPr>
            <w:r w:rsidRPr="00AB6AD9">
              <w:rPr>
                <w:rFonts w:ascii="Calibri" w:hAnsi="Calibri" w:cs="Calibri"/>
                <w:sz w:val="22"/>
                <w:szCs w:val="22"/>
              </w:rPr>
              <w:t xml:space="preserve">Projektová dokumentace pro </w:t>
            </w:r>
            <w:r>
              <w:rPr>
                <w:rFonts w:ascii="Calibri" w:hAnsi="Calibri" w:cs="Calibri"/>
                <w:sz w:val="22"/>
                <w:szCs w:val="22"/>
              </w:rPr>
              <w:t>provádění stavby</w:t>
            </w:r>
          </w:p>
        </w:tc>
      </w:tr>
      <w:tr w:rsidR="00055F61" w:rsidRPr="00AB6AD9" w:rsidTr="009C68A1">
        <w:trPr>
          <w:trHeight w:val="532"/>
        </w:trPr>
        <w:tc>
          <w:tcPr>
            <w:tcW w:w="212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5F61" w:rsidRPr="00AB6AD9" w:rsidRDefault="00055F61" w:rsidP="00F715F6">
            <w:pPr>
              <w:spacing w:line="288" w:lineRule="auto"/>
              <w:rPr>
                <w:rFonts w:ascii="Calibri" w:hAnsi="Calibri" w:cs="Calibri"/>
                <w:sz w:val="22"/>
                <w:szCs w:val="22"/>
              </w:rPr>
            </w:pPr>
            <w:r w:rsidRPr="00AB6AD9">
              <w:rPr>
                <w:rFonts w:ascii="Calibri" w:hAnsi="Calibri" w:cs="Calibri"/>
                <w:sz w:val="22"/>
                <w:szCs w:val="22"/>
              </w:rPr>
              <w:t>Datum zpracování</w:t>
            </w:r>
            <w:r>
              <w:rPr>
                <w:rFonts w:ascii="Calibri" w:hAnsi="Calibri" w:cs="Calibri"/>
                <w:sz w:val="22"/>
                <w:szCs w:val="22"/>
              </w:rPr>
              <w:t>:</w:t>
            </w:r>
          </w:p>
        </w:tc>
        <w:tc>
          <w:tcPr>
            <w:tcW w:w="706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5F61" w:rsidRPr="00AB6AD9" w:rsidRDefault="003D6C90" w:rsidP="00F715F6">
            <w:pPr>
              <w:spacing w:line="288" w:lineRule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12</w:t>
            </w:r>
            <w:r w:rsidR="00055F61">
              <w:rPr>
                <w:rFonts w:ascii="Calibri" w:hAnsi="Calibri" w:cs="Calibri"/>
                <w:sz w:val="22"/>
                <w:szCs w:val="22"/>
              </w:rPr>
              <w:t>/2023</w:t>
            </w:r>
          </w:p>
        </w:tc>
      </w:tr>
      <w:tr w:rsidR="00055F61" w:rsidRPr="00AB6AD9" w:rsidTr="009C68A1">
        <w:trPr>
          <w:trHeight w:val="532"/>
        </w:trPr>
        <w:tc>
          <w:tcPr>
            <w:tcW w:w="212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5F61" w:rsidRDefault="00055F61" w:rsidP="00055F61">
            <w:pPr>
              <w:spacing w:line="288" w:lineRule="auto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AB6AD9">
              <w:rPr>
                <w:rFonts w:ascii="Calibri" w:hAnsi="Calibri" w:cs="Calibri"/>
                <w:sz w:val="22"/>
                <w:szCs w:val="22"/>
              </w:rPr>
              <w:t>Jméno (název), IČ, sídlo (adresa)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stavebníka:</w:t>
            </w:r>
          </w:p>
        </w:tc>
        <w:tc>
          <w:tcPr>
            <w:tcW w:w="706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5601" w:rsidRDefault="008F1DED" w:rsidP="004C5601">
            <w:pPr>
              <w:pStyle w:val="Stednmka21"/>
              <w:tabs>
                <w:tab w:val="left" w:pos="2977"/>
              </w:tabs>
              <w:jc w:val="left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  <w:t>Statutární město Karviná</w:t>
            </w:r>
          </w:p>
          <w:p w:rsidR="004C5601" w:rsidRDefault="008F1DED" w:rsidP="004C5601">
            <w:pPr>
              <w:pStyle w:val="Stednmka21"/>
              <w:tabs>
                <w:tab w:val="left" w:pos="2977"/>
              </w:tabs>
              <w:ind w:left="2832" w:hanging="2832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proofErr w:type="spellStart"/>
            <w:r>
              <w:rPr>
                <w:rFonts w:ascii="Calibri" w:hAnsi="Calibri" w:cs="Calibri"/>
                <w:sz w:val="22"/>
                <w:szCs w:val="22"/>
                <w:lang w:eastAsia="en-US"/>
              </w:rPr>
              <w:t>Fryštátská</w:t>
            </w:r>
            <w:proofErr w:type="spellEnd"/>
            <w:r>
              <w:rPr>
                <w:rFonts w:ascii="Calibri" w:hAnsi="Calibri" w:cs="Calibri"/>
                <w:sz w:val="22"/>
                <w:szCs w:val="22"/>
                <w:lang w:eastAsia="en-US"/>
              </w:rPr>
              <w:t xml:space="preserve"> 72/1, 733 23 Karviná</w:t>
            </w:r>
          </w:p>
          <w:p w:rsidR="004C5601" w:rsidRDefault="004C5601" w:rsidP="004C5601">
            <w:pPr>
              <w:pStyle w:val="Stednmka21"/>
              <w:tabs>
                <w:tab w:val="left" w:pos="2977"/>
              </w:tabs>
              <w:ind w:left="2832" w:hanging="2832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sz w:val="22"/>
                <w:szCs w:val="22"/>
                <w:lang w:eastAsia="en-US"/>
              </w:rPr>
              <w:t xml:space="preserve">IČ: </w:t>
            </w:r>
            <w:r w:rsidR="008F1DED" w:rsidRPr="008F67EA">
              <w:rPr>
                <w:rFonts w:ascii="Calibri" w:hAnsi="Calibri"/>
                <w:sz w:val="22"/>
                <w:szCs w:val="22"/>
              </w:rPr>
              <w:t>00297534</w:t>
            </w:r>
          </w:p>
          <w:p w:rsidR="00055F61" w:rsidRDefault="004C5601" w:rsidP="004C5601">
            <w:pPr>
              <w:spacing w:line="288" w:lineRule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  <w:lang w:eastAsia="en-US"/>
              </w:rPr>
              <w:t xml:space="preserve">DIČ: </w:t>
            </w:r>
            <w:r w:rsidR="008F1DED" w:rsidRPr="008F67EA">
              <w:rPr>
                <w:rFonts w:ascii="Calibri" w:hAnsi="Calibri"/>
                <w:sz w:val="22"/>
                <w:szCs w:val="22"/>
              </w:rPr>
              <w:t>CZ00297534</w:t>
            </w:r>
          </w:p>
        </w:tc>
      </w:tr>
      <w:tr w:rsidR="00055F61" w:rsidRPr="00AB6AD9" w:rsidTr="009C68A1">
        <w:trPr>
          <w:trHeight w:val="532"/>
        </w:trPr>
        <w:tc>
          <w:tcPr>
            <w:tcW w:w="212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5F61" w:rsidRPr="00AB6AD9" w:rsidRDefault="00055F61" w:rsidP="00055F61">
            <w:pPr>
              <w:spacing w:line="288" w:lineRule="auto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AB6AD9">
              <w:rPr>
                <w:rFonts w:ascii="Calibri" w:hAnsi="Calibri" w:cs="Calibri"/>
                <w:sz w:val="22"/>
                <w:szCs w:val="22"/>
              </w:rPr>
              <w:t>Jméno (název), IČ, sídlo (adresa)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zpracovatele dokumentace:</w:t>
            </w:r>
          </w:p>
        </w:tc>
        <w:tc>
          <w:tcPr>
            <w:tcW w:w="706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5F61" w:rsidRPr="00AB6AD9" w:rsidRDefault="00055F61" w:rsidP="00055F61">
            <w:pPr>
              <w:spacing w:line="288" w:lineRule="auto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  <w:r w:rsidRPr="00AB6AD9">
              <w:rPr>
                <w:rFonts w:ascii="Calibri" w:hAnsi="Calibri" w:cs="Calibri"/>
                <w:b/>
                <w:bCs/>
                <w:sz w:val="22"/>
                <w:szCs w:val="22"/>
              </w:rPr>
              <w:t>ATRIS s.r.o.</w:t>
            </w:r>
          </w:p>
          <w:p w:rsidR="00055F61" w:rsidRPr="00AB6AD9" w:rsidRDefault="00055F61" w:rsidP="00055F61">
            <w:pPr>
              <w:tabs>
                <w:tab w:val="left" w:pos="360"/>
                <w:tab w:val="left" w:pos="2977"/>
              </w:tabs>
              <w:spacing w:line="288" w:lineRule="auto"/>
              <w:rPr>
                <w:rFonts w:ascii="Calibri" w:eastAsia="Calibri" w:hAnsi="Calibri" w:cs="Calibri"/>
                <w:sz w:val="22"/>
                <w:szCs w:val="22"/>
              </w:rPr>
            </w:pPr>
            <w:r w:rsidRPr="00AB6AD9">
              <w:rPr>
                <w:rFonts w:ascii="Calibri" w:hAnsi="Calibri" w:cs="Calibri"/>
                <w:sz w:val="22"/>
                <w:szCs w:val="22"/>
              </w:rPr>
              <w:t>Občanská 1116/18, Slezská Ostrava, 710 00 Ostrava</w:t>
            </w:r>
          </w:p>
          <w:p w:rsidR="00055F61" w:rsidRDefault="00055F61" w:rsidP="00055F61">
            <w:pPr>
              <w:pStyle w:val="Stednmka21"/>
              <w:tabs>
                <w:tab w:val="left" w:pos="2977"/>
              </w:tabs>
              <w:jc w:val="left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  <w:r w:rsidRPr="00AB6AD9">
              <w:rPr>
                <w:rFonts w:ascii="Calibri" w:hAnsi="Calibri" w:cs="Calibri"/>
                <w:sz w:val="22"/>
                <w:szCs w:val="22"/>
              </w:rPr>
              <w:t>IČ: 28608909</w:t>
            </w:r>
          </w:p>
        </w:tc>
      </w:tr>
    </w:tbl>
    <w:p w:rsidR="009C68A1" w:rsidRPr="00AB6AD9" w:rsidRDefault="009C68A1" w:rsidP="008F1DED">
      <w:pPr>
        <w:tabs>
          <w:tab w:val="left" w:pos="360"/>
          <w:tab w:val="left" w:pos="2977"/>
        </w:tabs>
        <w:spacing w:line="288" w:lineRule="auto"/>
        <w:rPr>
          <w:rFonts w:ascii="Calibri" w:eastAsia="Calibri" w:hAnsi="Calibri" w:cs="Calibri"/>
          <w:sz w:val="22"/>
          <w:szCs w:val="22"/>
        </w:rPr>
      </w:pPr>
    </w:p>
    <w:p w:rsidR="002056F4" w:rsidRPr="00C55F00" w:rsidRDefault="008566C6" w:rsidP="008F1DED">
      <w:pPr>
        <w:numPr>
          <w:ilvl w:val="0"/>
          <w:numId w:val="4"/>
        </w:numPr>
        <w:spacing w:line="288" w:lineRule="auto"/>
        <w:ind w:left="0" w:firstLine="0"/>
        <w:rPr>
          <w:rFonts w:ascii="Calibri" w:hAnsi="Calibri" w:cs="Calibri"/>
          <w:b/>
          <w:bCs/>
          <w:sz w:val="22"/>
          <w:szCs w:val="22"/>
        </w:rPr>
      </w:pPr>
      <w:r w:rsidRPr="00C55F00">
        <w:rPr>
          <w:rFonts w:ascii="Calibri" w:hAnsi="Calibri" w:cs="Calibri"/>
          <w:b/>
          <w:bCs/>
          <w:sz w:val="22"/>
          <w:szCs w:val="22"/>
          <w:u w:val="single"/>
        </w:rPr>
        <w:t>Architektonické, výtvarné, materiálové, dispoziční a provozní řešení</w:t>
      </w:r>
      <w:r w:rsidRPr="00C55F00">
        <w:rPr>
          <w:rFonts w:ascii="Calibri" w:hAnsi="Calibri" w:cs="Calibri"/>
          <w:sz w:val="20"/>
          <w:szCs w:val="20"/>
        </w:rPr>
        <w:t xml:space="preserve"> </w:t>
      </w:r>
    </w:p>
    <w:p w:rsidR="005C7649" w:rsidRPr="005C7649" w:rsidRDefault="005C7649" w:rsidP="005C7649">
      <w:pPr>
        <w:pStyle w:val="Odstavecseseznamem"/>
        <w:spacing w:line="276" w:lineRule="auto"/>
        <w:ind w:left="752"/>
        <w:rPr>
          <w:rFonts w:ascii="Calibri" w:hAnsi="Calibri" w:cs="Calibri"/>
          <w:sz w:val="22"/>
          <w:szCs w:val="22"/>
        </w:rPr>
      </w:pPr>
      <w:r w:rsidRPr="005C7649">
        <w:rPr>
          <w:rFonts w:ascii="Calibri" w:hAnsi="Calibri" w:cs="Calibri"/>
          <w:sz w:val="22"/>
          <w:szCs w:val="22"/>
        </w:rPr>
        <w:t xml:space="preserve">Projekt řeší </w:t>
      </w:r>
      <w:r w:rsidR="003D6C90">
        <w:rPr>
          <w:rFonts w:ascii="Calibri" w:hAnsi="Calibri" w:cs="Calibri"/>
          <w:sz w:val="22"/>
          <w:szCs w:val="22"/>
        </w:rPr>
        <w:t>úpravu vstupních prostor stávající polikliniky v Karviné. Vstupní prostory se nachází v 1.NP pavilonu A1.</w:t>
      </w:r>
      <w:r>
        <w:rPr>
          <w:rFonts w:ascii="Calibri" w:hAnsi="Calibri" w:cs="Calibri"/>
          <w:sz w:val="22"/>
          <w:szCs w:val="22"/>
        </w:rPr>
        <w:t xml:space="preserve"> </w:t>
      </w:r>
    </w:p>
    <w:p w:rsidR="002056F4" w:rsidRPr="00C55F00" w:rsidRDefault="002056F4" w:rsidP="00D05C62">
      <w:pPr>
        <w:spacing w:line="288" w:lineRule="auto"/>
        <w:ind w:left="709"/>
        <w:rPr>
          <w:rFonts w:ascii="Calibri" w:eastAsia="Calibri" w:hAnsi="Calibri" w:cs="Calibri"/>
          <w:b/>
          <w:bCs/>
          <w:sz w:val="22"/>
          <w:szCs w:val="22"/>
        </w:rPr>
      </w:pPr>
    </w:p>
    <w:p w:rsidR="002056F4" w:rsidRPr="00C55F00" w:rsidRDefault="008566C6" w:rsidP="00F55A6C">
      <w:pPr>
        <w:numPr>
          <w:ilvl w:val="0"/>
          <w:numId w:val="5"/>
        </w:numPr>
        <w:spacing w:line="288" w:lineRule="auto"/>
        <w:ind w:left="0" w:firstLine="0"/>
        <w:rPr>
          <w:rFonts w:ascii="Calibri" w:hAnsi="Calibri" w:cs="Calibri"/>
          <w:b/>
          <w:bCs/>
          <w:sz w:val="22"/>
          <w:szCs w:val="22"/>
        </w:rPr>
      </w:pPr>
      <w:r w:rsidRPr="00C55F00">
        <w:rPr>
          <w:rFonts w:ascii="Calibri" w:hAnsi="Calibri" w:cs="Calibri"/>
          <w:b/>
          <w:bCs/>
          <w:sz w:val="22"/>
          <w:szCs w:val="22"/>
          <w:u w:val="single"/>
        </w:rPr>
        <w:t>Bezbariérové užívání stavby</w:t>
      </w:r>
    </w:p>
    <w:p w:rsidR="0083082D" w:rsidRDefault="00D05C62" w:rsidP="0083082D">
      <w:pPr>
        <w:pStyle w:val="Odstavecseseznamem"/>
        <w:spacing w:line="288" w:lineRule="auto"/>
        <w:ind w:left="720"/>
        <w:rPr>
          <w:rFonts w:ascii="Calibri" w:eastAsia="Calibri" w:hAnsi="Calibri" w:cs="Calibri"/>
          <w:color w:val="000000" w:themeColor="text1"/>
          <w:sz w:val="22"/>
          <w:szCs w:val="22"/>
          <w:u w:color="7030A0"/>
        </w:rPr>
      </w:pPr>
      <w:r>
        <w:rPr>
          <w:rFonts w:ascii="Calibri" w:eastAsia="Calibri" w:hAnsi="Calibri" w:cs="Calibri"/>
          <w:color w:val="000000" w:themeColor="text1"/>
          <w:sz w:val="22"/>
          <w:szCs w:val="22"/>
          <w:u w:color="7030A0"/>
        </w:rPr>
        <w:t xml:space="preserve">Jedná se o </w:t>
      </w:r>
      <w:r w:rsidR="00F35A22">
        <w:rPr>
          <w:rFonts w:ascii="Calibri" w:eastAsia="Calibri" w:hAnsi="Calibri" w:cs="Calibri"/>
          <w:color w:val="000000" w:themeColor="text1"/>
          <w:sz w:val="22"/>
          <w:szCs w:val="22"/>
          <w:u w:color="7030A0"/>
        </w:rPr>
        <w:t xml:space="preserve">stávající budovu </w:t>
      </w:r>
      <w:r w:rsidR="005C7649">
        <w:rPr>
          <w:rFonts w:ascii="Calibri" w:eastAsia="Calibri" w:hAnsi="Calibri" w:cs="Calibri"/>
          <w:color w:val="000000" w:themeColor="text1"/>
          <w:sz w:val="22"/>
          <w:szCs w:val="22"/>
          <w:u w:color="7030A0"/>
        </w:rPr>
        <w:t>polikliniky</w:t>
      </w:r>
      <w:r w:rsidR="00F35A22">
        <w:rPr>
          <w:rFonts w:ascii="Calibri" w:eastAsia="Calibri" w:hAnsi="Calibri" w:cs="Calibri"/>
          <w:color w:val="000000" w:themeColor="text1"/>
          <w:sz w:val="22"/>
          <w:szCs w:val="22"/>
          <w:u w:color="7030A0"/>
        </w:rPr>
        <w:t xml:space="preserve">, bezbariérový přístup </w:t>
      </w:r>
      <w:r w:rsidR="00077266">
        <w:rPr>
          <w:rFonts w:ascii="Calibri" w:eastAsia="Calibri" w:hAnsi="Calibri" w:cs="Calibri"/>
          <w:color w:val="000000" w:themeColor="text1"/>
          <w:sz w:val="22"/>
          <w:szCs w:val="22"/>
          <w:u w:color="7030A0"/>
        </w:rPr>
        <w:t>do pavilonu A1 je stávající. Jsou řešeny stavební úpravy stávajícího bezbariérového hygienického zařízení v 1.NP, pavilonu A1.</w:t>
      </w:r>
    </w:p>
    <w:p w:rsidR="002056F4" w:rsidRPr="00C55F00" w:rsidRDefault="002056F4" w:rsidP="00F55A6C">
      <w:pPr>
        <w:spacing w:line="288" w:lineRule="auto"/>
        <w:rPr>
          <w:rFonts w:ascii="Calibri" w:eastAsia="Calibri" w:hAnsi="Calibri" w:cs="Calibri"/>
        </w:rPr>
      </w:pPr>
    </w:p>
    <w:p w:rsidR="002056F4" w:rsidRPr="00C55F00" w:rsidRDefault="008566C6" w:rsidP="00F55A6C">
      <w:pPr>
        <w:numPr>
          <w:ilvl w:val="0"/>
          <w:numId w:val="5"/>
        </w:numPr>
        <w:spacing w:line="288" w:lineRule="auto"/>
        <w:ind w:left="0" w:firstLine="0"/>
        <w:rPr>
          <w:rFonts w:ascii="Calibri" w:hAnsi="Calibri" w:cs="Calibri"/>
          <w:b/>
          <w:bCs/>
          <w:sz w:val="22"/>
          <w:szCs w:val="22"/>
        </w:rPr>
      </w:pPr>
      <w:r w:rsidRPr="00C55F00">
        <w:rPr>
          <w:rFonts w:ascii="Calibri" w:hAnsi="Calibri" w:cs="Calibri"/>
          <w:b/>
          <w:bCs/>
          <w:sz w:val="22"/>
          <w:szCs w:val="22"/>
          <w:u w:val="single"/>
        </w:rPr>
        <w:t>Konstrukční a stavebnětechnické řešení a technické vlastnosti stavby</w:t>
      </w:r>
    </w:p>
    <w:p w:rsidR="002056F4" w:rsidRPr="00C55F00" w:rsidRDefault="002056F4" w:rsidP="00F55A6C">
      <w:pPr>
        <w:pStyle w:val="Odstavecseseznamem"/>
        <w:ind w:left="0"/>
        <w:rPr>
          <w:rFonts w:ascii="Calibri" w:eastAsia="Calibri" w:hAnsi="Calibri" w:cs="Calibri"/>
          <w:b/>
          <w:bCs/>
          <w:sz w:val="22"/>
          <w:szCs w:val="22"/>
        </w:rPr>
      </w:pPr>
      <w:bookmarkStart w:id="1" w:name="_Hlk53053080"/>
    </w:p>
    <w:p w:rsidR="00150BA6" w:rsidRPr="00F715F6" w:rsidRDefault="00150BA6" w:rsidP="00150BA6">
      <w:pPr>
        <w:pStyle w:val="Nadpis3"/>
        <w:ind w:firstLine="709"/>
        <w:rPr>
          <w:rFonts w:ascii="Calibri" w:hAnsi="Calibri" w:cs="Calibri"/>
          <w:b/>
          <w:bCs/>
          <w:color w:val="auto"/>
          <w:sz w:val="22"/>
          <w:szCs w:val="22"/>
        </w:rPr>
      </w:pPr>
      <w:bookmarkStart w:id="2" w:name="_Toc120777373"/>
      <w:bookmarkStart w:id="3" w:name="_Toc514066425"/>
      <w:bookmarkEnd w:id="1"/>
      <w:r w:rsidRPr="00F715F6">
        <w:rPr>
          <w:rFonts w:ascii="Calibri" w:hAnsi="Calibri" w:cs="Calibri"/>
          <w:b/>
          <w:bCs/>
          <w:color w:val="auto"/>
          <w:sz w:val="22"/>
          <w:szCs w:val="22"/>
        </w:rPr>
        <w:t>Bourací práce:</w:t>
      </w:r>
    </w:p>
    <w:p w:rsidR="00150BA6" w:rsidRPr="00F715F6" w:rsidRDefault="00150BA6" w:rsidP="00150BA6">
      <w:pPr>
        <w:spacing w:line="288" w:lineRule="auto"/>
        <w:ind w:firstLine="709"/>
        <w:rPr>
          <w:rFonts w:ascii="Calibri" w:hAnsi="Calibri" w:cs="Calibri"/>
          <w:color w:val="auto"/>
          <w:sz w:val="22"/>
          <w:szCs w:val="22"/>
        </w:rPr>
      </w:pPr>
      <w:r w:rsidRPr="00F715F6">
        <w:rPr>
          <w:rFonts w:ascii="Calibri" w:hAnsi="Calibri" w:cs="Calibri"/>
          <w:color w:val="auto"/>
          <w:sz w:val="22"/>
          <w:szCs w:val="22"/>
        </w:rPr>
        <w:t>V rámci bouracích prací budou odstraněny veškeré podlahy ve vstupním podlaží pavilonu A1.</w:t>
      </w:r>
    </w:p>
    <w:p w:rsidR="00F715F6" w:rsidRPr="00077266" w:rsidRDefault="00077266" w:rsidP="00077266">
      <w:pPr>
        <w:spacing w:line="288" w:lineRule="auto"/>
        <w:ind w:firstLine="709"/>
        <w:rPr>
          <w:rFonts w:ascii="Calibri" w:hAnsi="Calibri" w:cs="Calibri"/>
          <w:color w:val="auto"/>
          <w:sz w:val="22"/>
          <w:szCs w:val="22"/>
        </w:rPr>
      </w:pPr>
      <w:r>
        <w:rPr>
          <w:rFonts w:ascii="Calibri" w:hAnsi="Calibri" w:cs="Calibri"/>
          <w:color w:val="auto"/>
          <w:sz w:val="22"/>
          <w:szCs w:val="22"/>
        </w:rPr>
        <w:t>Jedná se o</w:t>
      </w:r>
      <w:r w:rsidR="00F715F6" w:rsidRPr="00077266">
        <w:rPr>
          <w:rFonts w:ascii="Calibri" w:hAnsi="Calibri" w:cs="Calibri"/>
          <w:color w:val="auto"/>
          <w:sz w:val="22"/>
          <w:szCs w:val="22"/>
        </w:rPr>
        <w:t xml:space="preserve"> tuto skladbu podlahy (celkové </w:t>
      </w:r>
      <w:proofErr w:type="spellStart"/>
      <w:r w:rsidR="00F715F6" w:rsidRPr="00077266">
        <w:rPr>
          <w:rFonts w:ascii="Calibri" w:hAnsi="Calibri" w:cs="Calibri"/>
          <w:color w:val="auto"/>
          <w:sz w:val="22"/>
          <w:szCs w:val="22"/>
        </w:rPr>
        <w:t>tl</w:t>
      </w:r>
      <w:proofErr w:type="spellEnd"/>
      <w:r w:rsidR="00F715F6" w:rsidRPr="00077266">
        <w:rPr>
          <w:rFonts w:ascii="Calibri" w:hAnsi="Calibri" w:cs="Calibri"/>
          <w:color w:val="auto"/>
          <w:sz w:val="22"/>
          <w:szCs w:val="22"/>
        </w:rPr>
        <w:t>. 100 mm):</w:t>
      </w:r>
    </w:p>
    <w:p w:rsidR="00F715F6" w:rsidRPr="00F715F6" w:rsidRDefault="00F715F6" w:rsidP="00F715F6">
      <w:pPr>
        <w:spacing w:line="288" w:lineRule="auto"/>
        <w:ind w:left="425" w:firstLine="709"/>
        <w:rPr>
          <w:rFonts w:ascii="Calibri" w:hAnsi="Calibri" w:cs="Calibri"/>
          <w:color w:val="auto"/>
          <w:sz w:val="22"/>
          <w:szCs w:val="22"/>
        </w:rPr>
      </w:pPr>
      <w:r w:rsidRPr="00F715F6">
        <w:rPr>
          <w:rFonts w:ascii="Calibri" w:hAnsi="Calibri" w:cs="Calibri"/>
          <w:color w:val="auto"/>
          <w:sz w:val="22"/>
          <w:szCs w:val="22"/>
        </w:rPr>
        <w:t xml:space="preserve">Keramické dlaždice </w:t>
      </w:r>
      <w:proofErr w:type="spellStart"/>
      <w:r w:rsidRPr="00F715F6">
        <w:rPr>
          <w:rFonts w:ascii="Calibri" w:hAnsi="Calibri" w:cs="Calibri"/>
          <w:color w:val="auto"/>
          <w:sz w:val="22"/>
          <w:szCs w:val="22"/>
        </w:rPr>
        <w:t>tl</w:t>
      </w:r>
      <w:proofErr w:type="spellEnd"/>
      <w:r w:rsidRPr="00F715F6">
        <w:rPr>
          <w:rFonts w:ascii="Calibri" w:hAnsi="Calibri" w:cs="Calibri"/>
          <w:color w:val="auto"/>
          <w:sz w:val="22"/>
          <w:szCs w:val="22"/>
        </w:rPr>
        <w:t>. 8 mm</w:t>
      </w:r>
    </w:p>
    <w:p w:rsidR="00F715F6" w:rsidRPr="00F715F6" w:rsidRDefault="00F715F6" w:rsidP="00F715F6">
      <w:pPr>
        <w:spacing w:line="288" w:lineRule="auto"/>
        <w:ind w:left="425" w:firstLine="709"/>
        <w:rPr>
          <w:rFonts w:ascii="Calibri" w:hAnsi="Calibri" w:cs="Calibri"/>
          <w:color w:val="auto"/>
          <w:sz w:val="22"/>
          <w:szCs w:val="22"/>
        </w:rPr>
      </w:pPr>
      <w:r w:rsidRPr="00F715F6">
        <w:rPr>
          <w:rFonts w:ascii="Calibri" w:hAnsi="Calibri" w:cs="Calibri"/>
          <w:color w:val="auto"/>
          <w:sz w:val="22"/>
          <w:szCs w:val="22"/>
        </w:rPr>
        <w:t>Cementová malta 15 mm</w:t>
      </w:r>
    </w:p>
    <w:p w:rsidR="00F715F6" w:rsidRPr="00F715F6" w:rsidRDefault="00F715F6" w:rsidP="00F715F6">
      <w:pPr>
        <w:spacing w:line="288" w:lineRule="auto"/>
        <w:ind w:left="425" w:firstLine="709"/>
        <w:rPr>
          <w:rFonts w:ascii="Calibri" w:hAnsi="Calibri" w:cs="Calibri"/>
          <w:color w:val="auto"/>
          <w:sz w:val="22"/>
          <w:szCs w:val="22"/>
        </w:rPr>
      </w:pPr>
      <w:r w:rsidRPr="00F715F6">
        <w:rPr>
          <w:rFonts w:ascii="Calibri" w:hAnsi="Calibri" w:cs="Calibri"/>
          <w:color w:val="auto"/>
          <w:sz w:val="22"/>
          <w:szCs w:val="22"/>
        </w:rPr>
        <w:t>Betonová mazanina 56 mm</w:t>
      </w:r>
    </w:p>
    <w:p w:rsidR="00F715F6" w:rsidRPr="00F715F6" w:rsidRDefault="00F715F6" w:rsidP="00F715F6">
      <w:pPr>
        <w:spacing w:line="288" w:lineRule="auto"/>
        <w:ind w:left="425" w:firstLine="709"/>
        <w:rPr>
          <w:rFonts w:ascii="Calibri" w:hAnsi="Calibri" w:cs="Calibri"/>
          <w:color w:val="auto"/>
          <w:sz w:val="22"/>
          <w:szCs w:val="22"/>
        </w:rPr>
      </w:pPr>
      <w:r w:rsidRPr="00F715F6">
        <w:rPr>
          <w:rFonts w:ascii="Calibri" w:hAnsi="Calibri" w:cs="Calibri"/>
          <w:color w:val="auto"/>
          <w:sz w:val="22"/>
          <w:szCs w:val="22"/>
        </w:rPr>
        <w:t xml:space="preserve">Lepenka A400SH </w:t>
      </w:r>
      <w:proofErr w:type="spellStart"/>
      <w:r w:rsidRPr="00F715F6">
        <w:rPr>
          <w:rFonts w:ascii="Calibri" w:hAnsi="Calibri" w:cs="Calibri"/>
          <w:color w:val="auto"/>
          <w:sz w:val="22"/>
          <w:szCs w:val="22"/>
        </w:rPr>
        <w:t>tl</w:t>
      </w:r>
      <w:proofErr w:type="spellEnd"/>
      <w:r w:rsidRPr="00F715F6">
        <w:rPr>
          <w:rFonts w:ascii="Calibri" w:hAnsi="Calibri" w:cs="Calibri"/>
          <w:color w:val="auto"/>
          <w:sz w:val="22"/>
          <w:szCs w:val="22"/>
        </w:rPr>
        <w:t>. 1 mm</w:t>
      </w:r>
    </w:p>
    <w:p w:rsidR="00F715F6" w:rsidRDefault="00F715F6" w:rsidP="00F715F6">
      <w:pPr>
        <w:spacing w:line="288" w:lineRule="auto"/>
        <w:ind w:left="425" w:firstLine="709"/>
        <w:rPr>
          <w:rFonts w:ascii="Calibri" w:hAnsi="Calibri" w:cs="Calibri"/>
          <w:color w:val="auto"/>
          <w:sz w:val="22"/>
          <w:szCs w:val="22"/>
        </w:rPr>
      </w:pPr>
      <w:r w:rsidRPr="00F715F6">
        <w:rPr>
          <w:rFonts w:ascii="Calibri" w:hAnsi="Calibri" w:cs="Calibri"/>
          <w:color w:val="auto"/>
          <w:sz w:val="22"/>
          <w:szCs w:val="22"/>
        </w:rPr>
        <w:t xml:space="preserve">2XFibrex </w:t>
      </w:r>
      <w:proofErr w:type="spellStart"/>
      <w:r w:rsidRPr="00F715F6">
        <w:rPr>
          <w:rFonts w:ascii="Calibri" w:hAnsi="Calibri" w:cs="Calibri"/>
          <w:color w:val="auto"/>
          <w:sz w:val="22"/>
          <w:szCs w:val="22"/>
        </w:rPr>
        <w:t>tl</w:t>
      </w:r>
      <w:proofErr w:type="spellEnd"/>
      <w:r w:rsidRPr="00F715F6">
        <w:rPr>
          <w:rFonts w:ascii="Calibri" w:hAnsi="Calibri" w:cs="Calibri"/>
          <w:color w:val="auto"/>
          <w:sz w:val="22"/>
          <w:szCs w:val="22"/>
        </w:rPr>
        <w:t>. 20 mm</w:t>
      </w:r>
    </w:p>
    <w:p w:rsidR="00411E07" w:rsidRPr="00F715F6" w:rsidRDefault="00F715F6" w:rsidP="00411E07">
      <w:pPr>
        <w:spacing w:line="288" w:lineRule="auto"/>
        <w:ind w:left="708"/>
        <w:rPr>
          <w:rFonts w:ascii="Calibri" w:hAnsi="Calibri" w:cs="Calibri"/>
          <w:color w:val="auto"/>
          <w:sz w:val="22"/>
          <w:szCs w:val="22"/>
        </w:rPr>
      </w:pPr>
      <w:r>
        <w:rPr>
          <w:rFonts w:ascii="Calibri" w:hAnsi="Calibri" w:cs="Calibri"/>
          <w:color w:val="auto"/>
          <w:sz w:val="22"/>
          <w:szCs w:val="22"/>
        </w:rPr>
        <w:t xml:space="preserve">Dále budou odstraněny veškeré keramické obklady a zařizovací předměty ze stávajících </w:t>
      </w:r>
      <w:r w:rsidR="00411E07">
        <w:rPr>
          <w:rFonts w:ascii="Calibri" w:hAnsi="Calibri" w:cs="Calibri"/>
          <w:color w:val="auto"/>
          <w:sz w:val="22"/>
          <w:szCs w:val="22"/>
        </w:rPr>
        <w:t xml:space="preserve">hygienických zařízení (místnosti č. 111, 119, 120, 124, 125, 126, 127). Prosklená část bufetu bude zcela odstraněna. Všechny bourací práce jsou zaznačeny ve výkresech bouracích </w:t>
      </w:r>
      <w:proofErr w:type="gramStart"/>
      <w:r w:rsidR="00411E07">
        <w:rPr>
          <w:rFonts w:ascii="Calibri" w:hAnsi="Calibri" w:cs="Calibri"/>
          <w:color w:val="auto"/>
          <w:sz w:val="22"/>
          <w:szCs w:val="22"/>
        </w:rPr>
        <w:t>prací D.1.1</w:t>
      </w:r>
      <w:proofErr w:type="gramEnd"/>
      <w:r w:rsidR="00411E07">
        <w:rPr>
          <w:rFonts w:ascii="Calibri" w:hAnsi="Calibri" w:cs="Calibri"/>
          <w:color w:val="auto"/>
          <w:sz w:val="22"/>
          <w:szCs w:val="22"/>
        </w:rPr>
        <w:t>.b).01 – D.1.1.b).03.</w:t>
      </w:r>
    </w:p>
    <w:p w:rsidR="00150BA6" w:rsidRPr="00AC357F" w:rsidRDefault="00AC357F" w:rsidP="00F35A22">
      <w:pPr>
        <w:pStyle w:val="Nadpis3"/>
        <w:ind w:firstLine="709"/>
        <w:rPr>
          <w:rFonts w:ascii="Calibri" w:hAnsi="Calibri" w:cs="Calibri"/>
          <w:b/>
          <w:bCs/>
          <w:color w:val="auto"/>
          <w:sz w:val="22"/>
          <w:szCs w:val="22"/>
        </w:rPr>
      </w:pPr>
      <w:r w:rsidRPr="00AC357F">
        <w:rPr>
          <w:rFonts w:ascii="Calibri" w:hAnsi="Calibri" w:cs="Calibri"/>
          <w:b/>
          <w:bCs/>
          <w:color w:val="auto"/>
          <w:sz w:val="22"/>
          <w:szCs w:val="22"/>
        </w:rPr>
        <w:lastRenderedPageBreak/>
        <w:t>Nový stav:</w:t>
      </w:r>
    </w:p>
    <w:p w:rsidR="00D05C62" w:rsidRPr="00411E07" w:rsidRDefault="00D05C62" w:rsidP="00F35A22">
      <w:pPr>
        <w:pStyle w:val="Nadpis3"/>
        <w:ind w:firstLine="709"/>
        <w:rPr>
          <w:rFonts w:ascii="Calibri" w:hAnsi="Calibri" w:cs="Calibri"/>
          <w:b/>
          <w:bCs/>
          <w:color w:val="auto"/>
          <w:sz w:val="22"/>
          <w:szCs w:val="22"/>
        </w:rPr>
      </w:pPr>
      <w:r w:rsidRPr="00411E07">
        <w:rPr>
          <w:rFonts w:ascii="Calibri" w:hAnsi="Calibri" w:cs="Calibri"/>
          <w:b/>
          <w:bCs/>
          <w:color w:val="auto"/>
          <w:sz w:val="22"/>
          <w:szCs w:val="22"/>
        </w:rPr>
        <w:t>Zemní práce:</w:t>
      </w:r>
      <w:bookmarkEnd w:id="2"/>
    </w:p>
    <w:p w:rsidR="00D05C62" w:rsidRPr="00411E07" w:rsidRDefault="00F35A22" w:rsidP="00F35A22">
      <w:pPr>
        <w:spacing w:line="288" w:lineRule="auto"/>
        <w:ind w:firstLine="709"/>
        <w:rPr>
          <w:rFonts w:ascii="Calibri" w:hAnsi="Calibri" w:cs="Calibri"/>
          <w:color w:val="auto"/>
          <w:sz w:val="22"/>
          <w:szCs w:val="22"/>
        </w:rPr>
      </w:pPr>
      <w:r w:rsidRPr="00411E07">
        <w:rPr>
          <w:rFonts w:ascii="Calibri" w:hAnsi="Calibri" w:cs="Calibri"/>
          <w:color w:val="auto"/>
          <w:sz w:val="22"/>
          <w:szCs w:val="22"/>
        </w:rPr>
        <w:t>Nebudou prováděny.</w:t>
      </w:r>
    </w:p>
    <w:p w:rsidR="00D05C62" w:rsidRPr="00411E07" w:rsidRDefault="00D05C62" w:rsidP="00D05C62">
      <w:pPr>
        <w:spacing w:line="288" w:lineRule="auto"/>
        <w:rPr>
          <w:rFonts w:ascii="Calibri" w:hAnsi="Calibri" w:cs="Calibri"/>
          <w:color w:val="auto"/>
          <w:sz w:val="22"/>
          <w:szCs w:val="22"/>
        </w:rPr>
      </w:pPr>
    </w:p>
    <w:p w:rsidR="00D05C62" w:rsidRPr="00411E07" w:rsidRDefault="00D05C62" w:rsidP="00F35A22">
      <w:pPr>
        <w:pStyle w:val="Nadpis3"/>
        <w:ind w:firstLine="709"/>
        <w:rPr>
          <w:rFonts w:ascii="Calibri" w:hAnsi="Calibri" w:cs="Calibri"/>
          <w:b/>
          <w:bCs/>
          <w:color w:val="auto"/>
          <w:sz w:val="22"/>
          <w:szCs w:val="22"/>
        </w:rPr>
      </w:pPr>
      <w:bookmarkStart w:id="4" w:name="_Toc120777374"/>
      <w:r w:rsidRPr="00411E07">
        <w:rPr>
          <w:rFonts w:ascii="Calibri" w:hAnsi="Calibri" w:cs="Calibri"/>
          <w:b/>
          <w:bCs/>
          <w:color w:val="auto"/>
          <w:sz w:val="22"/>
          <w:szCs w:val="22"/>
        </w:rPr>
        <w:t>Základy:</w:t>
      </w:r>
      <w:bookmarkEnd w:id="4"/>
    </w:p>
    <w:p w:rsidR="00D05C62" w:rsidRPr="00411E07" w:rsidRDefault="00F35A22" w:rsidP="00F35A22">
      <w:pPr>
        <w:autoSpaceDE w:val="0"/>
        <w:autoSpaceDN w:val="0"/>
        <w:adjustRightInd w:val="0"/>
        <w:ind w:firstLine="709"/>
        <w:rPr>
          <w:rFonts w:ascii="Calibri" w:hAnsi="Calibri" w:cs="Calibri"/>
          <w:color w:val="auto"/>
          <w:sz w:val="22"/>
          <w:szCs w:val="22"/>
        </w:rPr>
      </w:pPr>
      <w:r w:rsidRPr="00411E07">
        <w:rPr>
          <w:rFonts w:ascii="Calibri" w:hAnsi="Calibri" w:cs="Calibri"/>
          <w:color w:val="auto"/>
          <w:sz w:val="22"/>
          <w:szCs w:val="22"/>
        </w:rPr>
        <w:t>Nebudou prováděny.</w:t>
      </w:r>
    </w:p>
    <w:p w:rsidR="008F1DED" w:rsidRPr="003D6C90" w:rsidRDefault="008F1DED" w:rsidP="00F35A22">
      <w:pPr>
        <w:pStyle w:val="Nadpis3"/>
        <w:ind w:firstLine="709"/>
        <w:rPr>
          <w:rFonts w:ascii="Calibri" w:hAnsi="Calibri" w:cs="Calibri"/>
          <w:b/>
          <w:bCs/>
          <w:color w:val="FF0000"/>
          <w:sz w:val="22"/>
          <w:szCs w:val="22"/>
        </w:rPr>
      </w:pPr>
      <w:bookmarkStart w:id="5" w:name="_Toc120777375"/>
    </w:p>
    <w:p w:rsidR="00D05C62" w:rsidRPr="00602B85" w:rsidRDefault="00D05C62" w:rsidP="00F35A22">
      <w:pPr>
        <w:pStyle w:val="Nadpis3"/>
        <w:ind w:firstLine="709"/>
        <w:rPr>
          <w:rFonts w:ascii="Calibri" w:hAnsi="Calibri" w:cs="Calibri"/>
          <w:b/>
          <w:bCs/>
          <w:color w:val="auto"/>
          <w:sz w:val="22"/>
          <w:szCs w:val="22"/>
        </w:rPr>
      </w:pPr>
      <w:r w:rsidRPr="00602B85">
        <w:rPr>
          <w:rFonts w:ascii="Calibri" w:hAnsi="Calibri" w:cs="Calibri"/>
          <w:b/>
          <w:bCs/>
          <w:color w:val="auto"/>
          <w:sz w:val="22"/>
          <w:szCs w:val="22"/>
        </w:rPr>
        <w:t>Svislé konstrukce:</w:t>
      </w:r>
      <w:bookmarkEnd w:id="5"/>
    </w:p>
    <w:p w:rsidR="00CD70AE" w:rsidRDefault="00CD70AE" w:rsidP="00CD70AE">
      <w:pPr>
        <w:pStyle w:val="TextB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line="288" w:lineRule="auto"/>
        <w:ind w:left="709"/>
        <w:jc w:val="both"/>
        <w:rPr>
          <w:rFonts w:ascii="Calibri" w:hAnsi="Calibri"/>
          <w:sz w:val="22"/>
          <w:szCs w:val="22"/>
        </w:rPr>
      </w:pPr>
      <w:r w:rsidRPr="00A52EDF">
        <w:rPr>
          <w:rFonts w:ascii="Calibri" w:hAnsi="Calibri"/>
          <w:sz w:val="22"/>
          <w:szCs w:val="22"/>
        </w:rPr>
        <w:t xml:space="preserve">Budou provedeny nové SDK konstrukce. V rámci stavebních úprav budou provedeny nové SDK konstrukce a to příčky, instalační </w:t>
      </w:r>
      <w:proofErr w:type="spellStart"/>
      <w:r w:rsidRPr="00A52EDF">
        <w:rPr>
          <w:rFonts w:ascii="Calibri" w:hAnsi="Calibri"/>
          <w:sz w:val="22"/>
          <w:szCs w:val="22"/>
        </w:rPr>
        <w:t>předstěny</w:t>
      </w:r>
      <w:proofErr w:type="spellEnd"/>
      <w:r w:rsidRPr="00A52EDF">
        <w:rPr>
          <w:rFonts w:ascii="Calibri" w:hAnsi="Calibri"/>
          <w:sz w:val="22"/>
          <w:szCs w:val="22"/>
        </w:rPr>
        <w:t>. Veškeré tyto konstrukce budou prováděny na systémový roš</w:t>
      </w:r>
      <w:r>
        <w:rPr>
          <w:rFonts w:ascii="Calibri" w:hAnsi="Calibri"/>
          <w:sz w:val="22"/>
          <w:szCs w:val="22"/>
        </w:rPr>
        <w:t>t pro SDK</w:t>
      </w:r>
      <w:r w:rsidR="00602B85">
        <w:rPr>
          <w:rFonts w:ascii="Calibri" w:hAnsi="Calibri"/>
          <w:sz w:val="22"/>
          <w:szCs w:val="22"/>
        </w:rPr>
        <w:t xml:space="preserve"> konstrukce. </w:t>
      </w:r>
    </w:p>
    <w:p w:rsidR="00CD70AE" w:rsidRPr="00A52EDF" w:rsidRDefault="00CD70AE" w:rsidP="00CD70AE">
      <w:pPr>
        <w:pStyle w:val="TextB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line="288" w:lineRule="auto"/>
        <w:ind w:left="709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Mezi jednotlivými místnostmi obchodních jednotek bude instalována akustická SDK příčka </w:t>
      </w:r>
      <w:proofErr w:type="spellStart"/>
      <w:r>
        <w:rPr>
          <w:rFonts w:ascii="Calibri" w:hAnsi="Calibri"/>
          <w:sz w:val="22"/>
          <w:szCs w:val="22"/>
        </w:rPr>
        <w:t>tl</w:t>
      </w:r>
      <w:proofErr w:type="spellEnd"/>
      <w:r>
        <w:rPr>
          <w:rFonts w:ascii="Calibri" w:hAnsi="Calibri"/>
          <w:sz w:val="22"/>
          <w:szCs w:val="22"/>
        </w:rPr>
        <w:t xml:space="preserve">. 150 mm. </w:t>
      </w:r>
      <w:r w:rsidR="00602B85">
        <w:rPr>
          <w:rFonts w:ascii="Calibri" w:hAnsi="Calibri"/>
          <w:sz w:val="22"/>
          <w:szCs w:val="22"/>
        </w:rPr>
        <w:t xml:space="preserve">Příčka bude zdvojeně </w:t>
      </w:r>
      <w:proofErr w:type="spellStart"/>
      <w:r w:rsidR="00602B85">
        <w:rPr>
          <w:rFonts w:ascii="Calibri" w:hAnsi="Calibri"/>
          <w:sz w:val="22"/>
          <w:szCs w:val="22"/>
        </w:rPr>
        <w:t>opláštěna</w:t>
      </w:r>
      <w:proofErr w:type="spellEnd"/>
      <w:r w:rsidR="00602B85">
        <w:rPr>
          <w:rFonts w:ascii="Calibri" w:hAnsi="Calibri"/>
          <w:sz w:val="22"/>
          <w:szCs w:val="22"/>
        </w:rPr>
        <w:t xml:space="preserve"> s vloženou minerální vatou, budou použity materiály tak, aby byly </w:t>
      </w:r>
      <w:r w:rsidR="00602B85" w:rsidRPr="00A52EDF">
        <w:rPr>
          <w:rFonts w:ascii="Calibri" w:hAnsi="Calibri"/>
          <w:sz w:val="22"/>
          <w:szCs w:val="22"/>
        </w:rPr>
        <w:t xml:space="preserve">splněné požadavky pro zvukovou neprůzvučnost mezi místnostmi - </w:t>
      </w:r>
      <w:proofErr w:type="spellStart"/>
      <w:r w:rsidR="00602B85" w:rsidRPr="00A52EDF">
        <w:rPr>
          <w:rFonts w:ascii="Calibri" w:hAnsi="Calibri"/>
          <w:sz w:val="22"/>
          <w:szCs w:val="22"/>
        </w:rPr>
        <w:t>Rw</w:t>
      </w:r>
      <w:proofErr w:type="spellEnd"/>
      <w:r w:rsidR="00602B85" w:rsidRPr="00A52EDF">
        <w:rPr>
          <w:rFonts w:ascii="Calibri" w:hAnsi="Calibri"/>
          <w:sz w:val="22"/>
          <w:szCs w:val="22"/>
        </w:rPr>
        <w:t xml:space="preserve"> stěny </w:t>
      </w:r>
      <w:r w:rsidR="00602B85">
        <w:rPr>
          <w:rFonts w:ascii="Calibri" w:hAnsi="Calibri"/>
          <w:sz w:val="22"/>
          <w:szCs w:val="22"/>
        </w:rPr>
        <w:t>37</w:t>
      </w:r>
      <w:r w:rsidR="00602B85" w:rsidRPr="00A52EDF">
        <w:rPr>
          <w:rFonts w:ascii="Calibri" w:hAnsi="Calibri"/>
          <w:sz w:val="22"/>
          <w:szCs w:val="22"/>
        </w:rPr>
        <w:t>dB.</w:t>
      </w:r>
    </w:p>
    <w:p w:rsidR="00411E07" w:rsidRDefault="00411E07" w:rsidP="00411E07">
      <w:pPr>
        <w:pStyle w:val="Nadpis3"/>
        <w:spacing w:line="288" w:lineRule="auto"/>
        <w:ind w:left="709"/>
        <w:rPr>
          <w:rFonts w:ascii="Calibri" w:hAnsi="Calibri" w:cs="Calibri"/>
          <w:color w:val="auto"/>
          <w:sz w:val="22"/>
          <w:szCs w:val="22"/>
        </w:rPr>
      </w:pPr>
      <w:r>
        <w:rPr>
          <w:rFonts w:ascii="Calibri" w:hAnsi="Calibri" w:cs="Calibri"/>
          <w:color w:val="000000" w:themeColor="text1"/>
          <w:sz w:val="22"/>
          <w:szCs w:val="22"/>
        </w:rPr>
        <w:t xml:space="preserve">Budou provedeny dvě nové hliníkové stěny pro obchodní jednotky. Součástí hliníkové sestavy budou jednokřídlé dveře. </w:t>
      </w:r>
      <w:r w:rsidRPr="003834AF">
        <w:rPr>
          <w:rFonts w:ascii="Calibri" w:hAnsi="Calibri" w:cs="Calibri"/>
          <w:i/>
          <w:color w:val="000000" w:themeColor="text1"/>
          <w:sz w:val="22"/>
          <w:szCs w:val="22"/>
          <w:u w:val="single"/>
        </w:rPr>
        <w:t xml:space="preserve">Před prováděním stavby a zadáním </w:t>
      </w:r>
      <w:r>
        <w:rPr>
          <w:rFonts w:ascii="Calibri" w:hAnsi="Calibri" w:cs="Calibri"/>
          <w:i/>
          <w:color w:val="000000" w:themeColor="text1"/>
          <w:sz w:val="22"/>
          <w:szCs w:val="22"/>
          <w:u w:val="single"/>
        </w:rPr>
        <w:t xml:space="preserve">hliníkové stěny </w:t>
      </w:r>
      <w:r w:rsidRPr="003834AF">
        <w:rPr>
          <w:rFonts w:ascii="Calibri" w:hAnsi="Calibri" w:cs="Calibri"/>
          <w:i/>
          <w:color w:val="000000" w:themeColor="text1"/>
          <w:sz w:val="22"/>
          <w:szCs w:val="22"/>
          <w:u w:val="single"/>
        </w:rPr>
        <w:t>do výroby bude provedena výrobní dokumentace hliníkové stěny, v které bude upřesněno kotvení stěny ke stávajícím konstrukcím.</w:t>
      </w:r>
    </w:p>
    <w:p w:rsidR="00602B85" w:rsidRPr="00602B85" w:rsidRDefault="00602B85" w:rsidP="00602B85">
      <w:r>
        <w:rPr>
          <w:rFonts w:ascii="Calibri" w:eastAsiaTheme="majorEastAsia" w:hAnsi="Calibri" w:cs="Calibri"/>
          <w:color w:val="000000" w:themeColor="text1"/>
          <w:sz w:val="22"/>
          <w:szCs w:val="22"/>
        </w:rPr>
        <w:tab/>
        <w:t>Nové příčky jednotlivých místností budou provedeny jako zděné z p</w:t>
      </w:r>
      <w:r w:rsidR="00C63FDF">
        <w:rPr>
          <w:rFonts w:ascii="Calibri" w:eastAsiaTheme="majorEastAsia" w:hAnsi="Calibri" w:cs="Calibri"/>
          <w:color w:val="000000" w:themeColor="text1"/>
          <w:sz w:val="22"/>
          <w:szCs w:val="22"/>
        </w:rPr>
        <w:t>óro</w:t>
      </w:r>
      <w:r>
        <w:rPr>
          <w:rFonts w:ascii="Calibri" w:eastAsiaTheme="majorEastAsia" w:hAnsi="Calibri" w:cs="Calibri"/>
          <w:color w:val="000000" w:themeColor="text1"/>
          <w:sz w:val="22"/>
          <w:szCs w:val="22"/>
        </w:rPr>
        <w:t>betonového zdiva.</w:t>
      </w:r>
    </w:p>
    <w:p w:rsidR="00D05C62" w:rsidRPr="003D6C90" w:rsidRDefault="00D05C62" w:rsidP="00D05C62">
      <w:pPr>
        <w:rPr>
          <w:rFonts w:ascii="Calibri" w:hAnsi="Calibri" w:cs="Calibri"/>
          <w:color w:val="FF0000"/>
          <w:sz w:val="22"/>
          <w:szCs w:val="22"/>
        </w:rPr>
      </w:pPr>
    </w:p>
    <w:p w:rsidR="00D05C62" w:rsidRPr="001D4A09" w:rsidRDefault="00D05C62" w:rsidP="00F35A22">
      <w:pPr>
        <w:pStyle w:val="Nadpis3"/>
        <w:ind w:firstLine="709"/>
        <w:rPr>
          <w:rFonts w:ascii="Calibri" w:hAnsi="Calibri" w:cs="Calibri"/>
          <w:b/>
          <w:bCs/>
          <w:color w:val="auto"/>
          <w:sz w:val="22"/>
          <w:szCs w:val="22"/>
        </w:rPr>
      </w:pPr>
      <w:bookmarkStart w:id="6" w:name="_Toc120777377"/>
      <w:r w:rsidRPr="001D4A09">
        <w:rPr>
          <w:rFonts w:ascii="Calibri" w:hAnsi="Calibri" w:cs="Calibri"/>
          <w:b/>
          <w:bCs/>
          <w:color w:val="auto"/>
          <w:sz w:val="22"/>
          <w:szCs w:val="22"/>
        </w:rPr>
        <w:t>Vodorovné konstrukce:</w:t>
      </w:r>
      <w:bookmarkEnd w:id="6"/>
    </w:p>
    <w:p w:rsidR="00D05C62" w:rsidRPr="001D4A09" w:rsidRDefault="008F1DED" w:rsidP="00F35A22">
      <w:pPr>
        <w:ind w:firstLine="709"/>
        <w:rPr>
          <w:rFonts w:ascii="Calibri" w:hAnsi="Calibri" w:cs="Calibri"/>
          <w:color w:val="auto"/>
          <w:sz w:val="22"/>
          <w:szCs w:val="22"/>
        </w:rPr>
      </w:pPr>
      <w:r w:rsidRPr="001D4A09">
        <w:rPr>
          <w:rFonts w:ascii="Calibri" w:hAnsi="Calibri" w:cs="Calibri"/>
          <w:color w:val="auto"/>
          <w:sz w:val="22"/>
          <w:szCs w:val="22"/>
        </w:rPr>
        <w:t>Nebudou prováděny.</w:t>
      </w:r>
    </w:p>
    <w:p w:rsidR="00411E07" w:rsidRDefault="00411E07" w:rsidP="0059335A">
      <w:pPr>
        <w:pStyle w:val="Nadpis3"/>
        <w:ind w:left="709"/>
        <w:rPr>
          <w:rFonts w:ascii="Calibri" w:hAnsi="Calibri" w:cs="Calibri"/>
          <w:b/>
          <w:bCs/>
          <w:color w:val="FF0000"/>
          <w:sz w:val="22"/>
          <w:szCs w:val="22"/>
        </w:rPr>
      </w:pPr>
      <w:bookmarkStart w:id="7" w:name="_Toc120777378"/>
    </w:p>
    <w:p w:rsidR="00D05C62" w:rsidRPr="00411E07" w:rsidRDefault="00D05C62" w:rsidP="0059335A">
      <w:pPr>
        <w:pStyle w:val="Nadpis3"/>
        <w:ind w:left="709"/>
        <w:rPr>
          <w:rFonts w:ascii="Calibri" w:hAnsi="Calibri" w:cs="Calibri"/>
          <w:b/>
          <w:bCs/>
          <w:color w:val="auto"/>
          <w:sz w:val="22"/>
          <w:szCs w:val="22"/>
        </w:rPr>
      </w:pPr>
      <w:r w:rsidRPr="00411E07">
        <w:rPr>
          <w:rFonts w:ascii="Calibri" w:hAnsi="Calibri" w:cs="Calibri"/>
          <w:b/>
          <w:bCs/>
          <w:color w:val="auto"/>
          <w:sz w:val="22"/>
          <w:szCs w:val="22"/>
        </w:rPr>
        <w:t>Schodiště a rampy:</w:t>
      </w:r>
      <w:bookmarkEnd w:id="3"/>
      <w:bookmarkEnd w:id="7"/>
    </w:p>
    <w:p w:rsidR="00D05C62" w:rsidRPr="00411E07" w:rsidRDefault="0059335A" w:rsidP="0059335A">
      <w:pPr>
        <w:autoSpaceDE w:val="0"/>
        <w:autoSpaceDN w:val="0"/>
        <w:adjustRightInd w:val="0"/>
        <w:spacing w:before="120" w:after="120"/>
        <w:ind w:firstLine="709"/>
        <w:rPr>
          <w:rFonts w:ascii="Calibri" w:hAnsi="Calibri" w:cs="Calibri"/>
          <w:color w:val="auto"/>
          <w:sz w:val="22"/>
          <w:szCs w:val="22"/>
        </w:rPr>
      </w:pPr>
      <w:r w:rsidRPr="00411E07">
        <w:rPr>
          <w:rFonts w:ascii="Calibri" w:hAnsi="Calibri" w:cs="Calibri"/>
          <w:color w:val="auto"/>
          <w:sz w:val="22"/>
          <w:szCs w:val="22"/>
        </w:rPr>
        <w:t>Nebudou prováděny.</w:t>
      </w:r>
    </w:p>
    <w:p w:rsidR="00D05C62" w:rsidRPr="003D6C90" w:rsidRDefault="00D05C62" w:rsidP="00D05C62">
      <w:pPr>
        <w:autoSpaceDE w:val="0"/>
        <w:autoSpaceDN w:val="0"/>
        <w:adjustRightInd w:val="0"/>
        <w:spacing w:before="120" w:after="120"/>
        <w:rPr>
          <w:rFonts w:ascii="Calibri" w:hAnsi="Calibri" w:cs="Calibri"/>
          <w:color w:val="FF0000"/>
          <w:sz w:val="22"/>
          <w:szCs w:val="22"/>
        </w:rPr>
      </w:pPr>
    </w:p>
    <w:p w:rsidR="00D05C62" w:rsidRPr="00411E07" w:rsidRDefault="00D05C62" w:rsidP="0059335A">
      <w:pPr>
        <w:pStyle w:val="Nadpis3"/>
        <w:ind w:firstLine="709"/>
        <w:rPr>
          <w:rFonts w:ascii="Calibri" w:hAnsi="Calibri" w:cs="Calibri"/>
          <w:b/>
          <w:bCs/>
          <w:color w:val="auto"/>
          <w:sz w:val="22"/>
          <w:szCs w:val="22"/>
        </w:rPr>
      </w:pPr>
      <w:bookmarkStart w:id="8" w:name="_Toc120777379"/>
      <w:r w:rsidRPr="00411E07">
        <w:rPr>
          <w:rFonts w:ascii="Calibri" w:hAnsi="Calibri" w:cs="Calibri"/>
          <w:b/>
          <w:bCs/>
          <w:color w:val="auto"/>
          <w:sz w:val="22"/>
          <w:szCs w:val="22"/>
        </w:rPr>
        <w:t>Zastřešení:</w:t>
      </w:r>
      <w:bookmarkEnd w:id="8"/>
    </w:p>
    <w:p w:rsidR="00D05C62" w:rsidRPr="00411E07" w:rsidRDefault="00411E07" w:rsidP="0059335A">
      <w:pPr>
        <w:ind w:firstLine="709"/>
        <w:rPr>
          <w:rFonts w:ascii="Calibri" w:hAnsi="Calibri" w:cs="Calibri"/>
          <w:color w:val="auto"/>
          <w:sz w:val="22"/>
          <w:szCs w:val="22"/>
        </w:rPr>
      </w:pPr>
      <w:bookmarkStart w:id="9" w:name="_Toc514066426"/>
      <w:r>
        <w:rPr>
          <w:rFonts w:ascii="Calibri" w:hAnsi="Calibri" w:cs="Calibri"/>
          <w:color w:val="auto"/>
          <w:sz w:val="22"/>
          <w:szCs w:val="22"/>
        </w:rPr>
        <w:t>Nebude prováděno</w:t>
      </w:r>
      <w:r w:rsidR="0059335A" w:rsidRPr="00411E07">
        <w:rPr>
          <w:rFonts w:ascii="Calibri" w:hAnsi="Calibri" w:cs="Calibri"/>
          <w:color w:val="auto"/>
          <w:sz w:val="22"/>
          <w:szCs w:val="22"/>
        </w:rPr>
        <w:t>.</w:t>
      </w:r>
    </w:p>
    <w:p w:rsidR="00D05C62" w:rsidRPr="003D6C90" w:rsidRDefault="00D05C62" w:rsidP="00D05C62">
      <w:pPr>
        <w:pStyle w:val="Nadpis3"/>
        <w:rPr>
          <w:rFonts w:ascii="Calibri" w:hAnsi="Calibri" w:cs="Calibri"/>
          <w:color w:val="FF0000"/>
          <w:sz w:val="22"/>
          <w:szCs w:val="22"/>
        </w:rPr>
      </w:pPr>
    </w:p>
    <w:p w:rsidR="00D05C62" w:rsidRPr="00FC690F" w:rsidRDefault="00D05C62" w:rsidP="0059335A">
      <w:pPr>
        <w:pStyle w:val="Nadpis3"/>
        <w:ind w:firstLine="709"/>
        <w:rPr>
          <w:rFonts w:ascii="Calibri" w:hAnsi="Calibri" w:cs="Calibri"/>
          <w:b/>
          <w:bCs/>
          <w:color w:val="auto"/>
          <w:sz w:val="22"/>
          <w:szCs w:val="22"/>
        </w:rPr>
      </w:pPr>
      <w:bookmarkStart w:id="10" w:name="_Toc120777380"/>
      <w:r w:rsidRPr="00FC690F">
        <w:rPr>
          <w:rFonts w:ascii="Calibri" w:hAnsi="Calibri" w:cs="Calibri"/>
          <w:b/>
          <w:bCs/>
          <w:color w:val="auto"/>
          <w:sz w:val="22"/>
          <w:szCs w:val="22"/>
        </w:rPr>
        <w:t xml:space="preserve">Úpravy povrchů </w:t>
      </w:r>
      <w:r w:rsidR="0059335A" w:rsidRPr="00FC690F">
        <w:rPr>
          <w:rFonts w:ascii="Calibri" w:hAnsi="Calibri" w:cs="Calibri"/>
          <w:b/>
          <w:bCs/>
          <w:color w:val="auto"/>
          <w:sz w:val="22"/>
          <w:szCs w:val="22"/>
        </w:rPr>
        <w:t>vnitřních</w:t>
      </w:r>
      <w:r w:rsidRPr="00FC690F">
        <w:rPr>
          <w:rFonts w:ascii="Calibri" w:hAnsi="Calibri" w:cs="Calibri"/>
          <w:b/>
          <w:bCs/>
          <w:color w:val="auto"/>
          <w:sz w:val="22"/>
          <w:szCs w:val="22"/>
        </w:rPr>
        <w:t>:</w:t>
      </w:r>
      <w:bookmarkEnd w:id="9"/>
      <w:bookmarkEnd w:id="10"/>
    </w:p>
    <w:p w:rsidR="00411E07" w:rsidRDefault="00411E07" w:rsidP="00AC357F">
      <w:pPr>
        <w:pStyle w:val="TextB"/>
        <w:tabs>
          <w:tab w:val="left" w:pos="8595"/>
          <w:tab w:val="left" w:pos="9132"/>
        </w:tabs>
        <w:spacing w:line="288" w:lineRule="auto"/>
        <w:ind w:left="709"/>
        <w:jc w:val="both"/>
        <w:rPr>
          <w:rFonts w:ascii="Calibri" w:hAnsi="Calibri"/>
          <w:sz w:val="22"/>
          <w:szCs w:val="22"/>
        </w:rPr>
      </w:pPr>
      <w:bookmarkStart w:id="11" w:name="_Toc514066427"/>
      <w:r>
        <w:rPr>
          <w:rFonts w:ascii="Calibri" w:hAnsi="Calibri"/>
          <w:sz w:val="22"/>
          <w:szCs w:val="22"/>
        </w:rPr>
        <w:t xml:space="preserve">Místnosti budou oškrábány. </w:t>
      </w:r>
      <w:r w:rsidRPr="00F32360">
        <w:rPr>
          <w:rFonts w:ascii="Calibri" w:hAnsi="Calibri"/>
          <w:sz w:val="22"/>
          <w:szCs w:val="22"/>
        </w:rPr>
        <w:t xml:space="preserve">Bude provedeno vyspravení </w:t>
      </w:r>
      <w:r>
        <w:rPr>
          <w:rFonts w:ascii="Calibri" w:hAnsi="Calibri"/>
          <w:sz w:val="22"/>
          <w:szCs w:val="22"/>
        </w:rPr>
        <w:t xml:space="preserve">nesoudržných částí </w:t>
      </w:r>
      <w:r w:rsidRPr="00F32360">
        <w:rPr>
          <w:rFonts w:ascii="Calibri" w:hAnsi="Calibri"/>
          <w:sz w:val="22"/>
          <w:szCs w:val="22"/>
        </w:rPr>
        <w:t xml:space="preserve">stávajících stěn v rozsahu </w:t>
      </w:r>
      <w:r>
        <w:rPr>
          <w:rFonts w:ascii="Calibri" w:hAnsi="Calibri"/>
          <w:sz w:val="22"/>
          <w:szCs w:val="22"/>
        </w:rPr>
        <w:br/>
      </w:r>
      <w:r w:rsidRPr="00F32360">
        <w:rPr>
          <w:rFonts w:ascii="Calibri" w:hAnsi="Calibri"/>
          <w:sz w:val="22"/>
          <w:szCs w:val="22"/>
        </w:rPr>
        <w:t xml:space="preserve">30 %, následně bude provedena v celém rozsahu </w:t>
      </w:r>
      <w:r>
        <w:rPr>
          <w:rFonts w:ascii="Calibri" w:hAnsi="Calibri"/>
          <w:sz w:val="22"/>
          <w:szCs w:val="22"/>
        </w:rPr>
        <w:t xml:space="preserve">penetrace, </w:t>
      </w:r>
      <w:proofErr w:type="spellStart"/>
      <w:r w:rsidRPr="00F32360">
        <w:rPr>
          <w:rFonts w:ascii="Calibri" w:hAnsi="Calibri"/>
          <w:sz w:val="22"/>
          <w:szCs w:val="22"/>
        </w:rPr>
        <w:t>přetmelovací</w:t>
      </w:r>
      <w:proofErr w:type="spellEnd"/>
      <w:r w:rsidRPr="00F32360">
        <w:rPr>
          <w:rFonts w:ascii="Calibri" w:hAnsi="Calibri"/>
          <w:sz w:val="22"/>
          <w:szCs w:val="22"/>
        </w:rPr>
        <w:t xml:space="preserve"> vrstva s výztužnou tkaninou a bude provedena finální vrstva </w:t>
      </w:r>
      <w:r>
        <w:rPr>
          <w:rFonts w:ascii="Calibri" w:hAnsi="Calibri"/>
          <w:sz w:val="22"/>
          <w:szCs w:val="22"/>
        </w:rPr>
        <w:t>omítky</w:t>
      </w:r>
      <w:r w:rsidRPr="00F32360">
        <w:rPr>
          <w:rFonts w:ascii="Calibri" w:hAnsi="Calibri"/>
          <w:sz w:val="22"/>
          <w:szCs w:val="22"/>
        </w:rPr>
        <w:t>.</w:t>
      </w:r>
      <w:r>
        <w:rPr>
          <w:rFonts w:ascii="Calibri" w:hAnsi="Calibri"/>
          <w:sz w:val="22"/>
          <w:szCs w:val="22"/>
        </w:rPr>
        <w:t xml:space="preserve"> </w:t>
      </w:r>
      <w:r w:rsidRPr="00F32360">
        <w:rPr>
          <w:rFonts w:ascii="Calibri" w:hAnsi="Calibri"/>
          <w:sz w:val="22"/>
          <w:szCs w:val="22"/>
        </w:rPr>
        <w:t>Po dokončení veškerých stavebních prací bude provedena výmalba dotčených místností v</w:t>
      </w:r>
      <w:r>
        <w:rPr>
          <w:rFonts w:ascii="Calibri" w:hAnsi="Calibri"/>
          <w:sz w:val="22"/>
          <w:szCs w:val="22"/>
        </w:rPr>
        <w:t> určitém rozsahu</w:t>
      </w:r>
      <w:r w:rsidRPr="00F32360">
        <w:rPr>
          <w:rFonts w:ascii="Calibri" w:hAnsi="Calibri"/>
          <w:sz w:val="22"/>
          <w:szCs w:val="22"/>
        </w:rPr>
        <w:t xml:space="preserve"> – barva bílá</w:t>
      </w:r>
      <w:r>
        <w:rPr>
          <w:rFonts w:ascii="Calibri" w:hAnsi="Calibri"/>
          <w:sz w:val="22"/>
          <w:szCs w:val="22"/>
        </w:rPr>
        <w:t xml:space="preserve"> nebo černá (viz vizualizace)</w:t>
      </w:r>
      <w:r w:rsidRPr="00F32360">
        <w:rPr>
          <w:rFonts w:ascii="Calibri" w:hAnsi="Calibri"/>
          <w:sz w:val="22"/>
          <w:szCs w:val="22"/>
        </w:rPr>
        <w:t>.</w:t>
      </w:r>
    </w:p>
    <w:p w:rsidR="00FC690F" w:rsidRDefault="00AC357F" w:rsidP="00AC357F">
      <w:pPr>
        <w:spacing w:line="288" w:lineRule="auto"/>
        <w:ind w:left="709"/>
        <w:rPr>
          <w:rFonts w:ascii="Calibri" w:hAnsi="Calibri" w:cs="Calibri"/>
          <w:sz w:val="22"/>
          <w:szCs w:val="22"/>
        </w:rPr>
      </w:pPr>
      <w:r w:rsidRPr="00AC357F">
        <w:rPr>
          <w:rFonts w:ascii="Calibri" w:hAnsi="Calibri" w:cs="Calibri"/>
          <w:sz w:val="22"/>
          <w:szCs w:val="22"/>
        </w:rPr>
        <w:t>V hygienických místnostech bude proveden keramický obklad do výšky 2,</w:t>
      </w:r>
      <w:r w:rsidR="00FC690F">
        <w:rPr>
          <w:rFonts w:ascii="Calibri" w:hAnsi="Calibri" w:cs="Calibri"/>
          <w:sz w:val="22"/>
          <w:szCs w:val="22"/>
        </w:rPr>
        <w:t>1</w:t>
      </w:r>
      <w:r w:rsidRPr="00AC357F">
        <w:rPr>
          <w:rFonts w:ascii="Calibri" w:hAnsi="Calibri" w:cs="Calibri"/>
          <w:sz w:val="22"/>
          <w:szCs w:val="22"/>
        </w:rPr>
        <w:t xml:space="preserve"> m nad podlahu</w:t>
      </w:r>
      <w:r w:rsidR="00FC690F">
        <w:rPr>
          <w:rFonts w:ascii="Calibri" w:hAnsi="Calibri" w:cs="Calibri"/>
          <w:sz w:val="22"/>
          <w:szCs w:val="22"/>
        </w:rPr>
        <w:t>, velikosti dlaždice 600 x 600 mm</w:t>
      </w:r>
      <w:r w:rsidRPr="00AC357F">
        <w:rPr>
          <w:rFonts w:ascii="Calibri" w:hAnsi="Calibri" w:cs="Calibri"/>
          <w:sz w:val="22"/>
          <w:szCs w:val="22"/>
        </w:rPr>
        <w:t xml:space="preserve">. Obklad bude proveden na podkladní omítku. </w:t>
      </w:r>
      <w:r w:rsidR="00FC690F" w:rsidRPr="00AC357F">
        <w:rPr>
          <w:rFonts w:ascii="Calibri" w:hAnsi="Calibri" w:cs="Calibri"/>
          <w:sz w:val="22"/>
          <w:szCs w:val="22"/>
        </w:rPr>
        <w:t>V mokrých prostorách doplněnou o hydroizolační stěrku včetně systémových koutových pásek.</w:t>
      </w:r>
    </w:p>
    <w:p w:rsidR="00AC357F" w:rsidRPr="00AC357F" w:rsidRDefault="00AC357F" w:rsidP="00AC357F">
      <w:pPr>
        <w:spacing w:line="288" w:lineRule="auto"/>
        <w:ind w:left="709"/>
        <w:rPr>
          <w:rFonts w:ascii="Calibri" w:hAnsi="Calibri" w:cs="Calibri"/>
          <w:sz w:val="22"/>
          <w:szCs w:val="22"/>
        </w:rPr>
      </w:pPr>
      <w:r w:rsidRPr="00AC357F">
        <w:rPr>
          <w:rFonts w:ascii="Calibri" w:hAnsi="Calibri" w:cs="Calibri"/>
          <w:sz w:val="22"/>
          <w:szCs w:val="22"/>
        </w:rPr>
        <w:t xml:space="preserve">Keramický obklad bude taktéž proveden v místech </w:t>
      </w:r>
      <w:r w:rsidR="00FC690F">
        <w:rPr>
          <w:rFonts w:ascii="Calibri" w:hAnsi="Calibri" w:cs="Calibri"/>
          <w:sz w:val="22"/>
          <w:szCs w:val="22"/>
        </w:rPr>
        <w:t>vstupní haly na určených plochách, velikost dlaždice 800 x 800 mm</w:t>
      </w:r>
      <w:r w:rsidRPr="00AC357F">
        <w:rPr>
          <w:rFonts w:ascii="Calibri" w:hAnsi="Calibri" w:cs="Calibri"/>
          <w:sz w:val="22"/>
          <w:szCs w:val="22"/>
        </w:rPr>
        <w:t xml:space="preserve">. </w:t>
      </w:r>
      <w:r w:rsidR="00FC690F">
        <w:rPr>
          <w:rFonts w:ascii="Calibri" w:hAnsi="Calibri" w:cs="Calibri"/>
          <w:sz w:val="22"/>
          <w:szCs w:val="22"/>
        </w:rPr>
        <w:t>Ve vstupní hale bude také proveden dřevěná obklad z DTD desky, na určených místech.</w:t>
      </w:r>
    </w:p>
    <w:p w:rsidR="00D05C62" w:rsidRPr="003D6C90" w:rsidRDefault="00D05C62" w:rsidP="00D05C62">
      <w:pPr>
        <w:pStyle w:val="Nadpis3"/>
        <w:rPr>
          <w:rFonts w:ascii="Calibri" w:hAnsi="Calibri" w:cs="Calibri"/>
          <w:color w:val="FF0000"/>
          <w:sz w:val="22"/>
          <w:szCs w:val="22"/>
        </w:rPr>
      </w:pPr>
    </w:p>
    <w:p w:rsidR="00D05C62" w:rsidRPr="00411E07" w:rsidRDefault="00D05C62" w:rsidP="0059335A">
      <w:pPr>
        <w:pStyle w:val="Nadpis3"/>
        <w:ind w:firstLine="709"/>
        <w:rPr>
          <w:rFonts w:ascii="Calibri" w:hAnsi="Calibri" w:cs="Calibri"/>
          <w:b/>
          <w:bCs/>
          <w:color w:val="auto"/>
          <w:sz w:val="22"/>
          <w:szCs w:val="22"/>
        </w:rPr>
      </w:pPr>
      <w:bookmarkStart w:id="12" w:name="_Toc120777381"/>
      <w:r w:rsidRPr="00411E07">
        <w:rPr>
          <w:rFonts w:ascii="Calibri" w:hAnsi="Calibri" w:cs="Calibri"/>
          <w:b/>
          <w:bCs/>
          <w:color w:val="auto"/>
          <w:sz w:val="22"/>
          <w:szCs w:val="22"/>
        </w:rPr>
        <w:t xml:space="preserve">Úpravy povrchů </w:t>
      </w:r>
      <w:r w:rsidR="0059335A" w:rsidRPr="00411E07">
        <w:rPr>
          <w:rFonts w:ascii="Calibri" w:hAnsi="Calibri" w:cs="Calibri"/>
          <w:b/>
          <w:bCs/>
          <w:color w:val="auto"/>
          <w:sz w:val="22"/>
          <w:szCs w:val="22"/>
        </w:rPr>
        <w:t>vnějších</w:t>
      </w:r>
      <w:r w:rsidRPr="00411E07">
        <w:rPr>
          <w:rFonts w:ascii="Calibri" w:hAnsi="Calibri" w:cs="Calibri"/>
          <w:b/>
          <w:bCs/>
          <w:color w:val="auto"/>
          <w:sz w:val="22"/>
          <w:szCs w:val="22"/>
        </w:rPr>
        <w:t>:</w:t>
      </w:r>
      <w:bookmarkEnd w:id="11"/>
      <w:bookmarkEnd w:id="12"/>
    </w:p>
    <w:p w:rsidR="00D05C62" w:rsidRPr="00411E07" w:rsidRDefault="0059335A" w:rsidP="0059335A">
      <w:pPr>
        <w:autoSpaceDE w:val="0"/>
        <w:autoSpaceDN w:val="0"/>
        <w:adjustRightInd w:val="0"/>
        <w:spacing w:before="120" w:after="120"/>
        <w:ind w:firstLine="709"/>
        <w:rPr>
          <w:rFonts w:ascii="Calibri" w:hAnsi="Calibri" w:cs="Calibri"/>
          <w:color w:val="auto"/>
          <w:sz w:val="22"/>
          <w:szCs w:val="22"/>
        </w:rPr>
      </w:pPr>
      <w:r w:rsidRPr="00411E07">
        <w:rPr>
          <w:rFonts w:ascii="Calibri" w:hAnsi="Calibri" w:cs="Calibri"/>
          <w:color w:val="auto"/>
          <w:sz w:val="22"/>
          <w:szCs w:val="22"/>
        </w:rPr>
        <w:t>Nebudou prováděny.</w:t>
      </w:r>
    </w:p>
    <w:p w:rsidR="00077266" w:rsidRDefault="00077266" w:rsidP="0059335A">
      <w:pPr>
        <w:pStyle w:val="Nadpis3"/>
        <w:ind w:firstLine="709"/>
        <w:rPr>
          <w:rFonts w:ascii="Calibri" w:hAnsi="Calibri" w:cs="Calibri"/>
          <w:b/>
          <w:bCs/>
          <w:color w:val="auto"/>
          <w:sz w:val="22"/>
          <w:szCs w:val="22"/>
        </w:rPr>
      </w:pPr>
      <w:bookmarkStart w:id="13" w:name="_Toc120777382"/>
    </w:p>
    <w:p w:rsidR="00D05C62" w:rsidRPr="00411E07" w:rsidRDefault="00D05C62" w:rsidP="0059335A">
      <w:pPr>
        <w:pStyle w:val="Nadpis3"/>
        <w:ind w:firstLine="709"/>
        <w:rPr>
          <w:rFonts w:ascii="Calibri" w:hAnsi="Calibri" w:cs="Calibri"/>
          <w:b/>
          <w:bCs/>
          <w:color w:val="auto"/>
          <w:sz w:val="22"/>
          <w:szCs w:val="22"/>
        </w:rPr>
      </w:pPr>
      <w:r w:rsidRPr="00411E07">
        <w:rPr>
          <w:rFonts w:ascii="Calibri" w:hAnsi="Calibri" w:cs="Calibri"/>
          <w:b/>
          <w:bCs/>
          <w:color w:val="auto"/>
          <w:sz w:val="22"/>
          <w:szCs w:val="22"/>
        </w:rPr>
        <w:t>Komín:</w:t>
      </w:r>
      <w:bookmarkEnd w:id="13"/>
    </w:p>
    <w:p w:rsidR="00D05C62" w:rsidRPr="00411E07" w:rsidRDefault="0059335A" w:rsidP="0059335A">
      <w:pPr>
        <w:autoSpaceDE w:val="0"/>
        <w:autoSpaceDN w:val="0"/>
        <w:adjustRightInd w:val="0"/>
        <w:spacing w:before="120" w:after="120"/>
        <w:ind w:firstLine="709"/>
        <w:rPr>
          <w:rFonts w:ascii="Calibri" w:hAnsi="Calibri" w:cs="Calibri"/>
          <w:color w:val="auto"/>
          <w:sz w:val="22"/>
          <w:szCs w:val="22"/>
        </w:rPr>
      </w:pPr>
      <w:r w:rsidRPr="00411E07">
        <w:rPr>
          <w:rFonts w:ascii="Calibri" w:hAnsi="Calibri" w:cs="Calibri"/>
          <w:color w:val="auto"/>
          <w:sz w:val="22"/>
          <w:szCs w:val="22"/>
        </w:rPr>
        <w:t>Nebudou prováděny.</w:t>
      </w:r>
    </w:p>
    <w:p w:rsidR="00077266" w:rsidRDefault="00077266" w:rsidP="0059335A">
      <w:pPr>
        <w:pStyle w:val="Nadpis3"/>
        <w:ind w:firstLine="709"/>
        <w:rPr>
          <w:rFonts w:ascii="Calibri" w:hAnsi="Calibri" w:cs="Calibri"/>
          <w:b/>
          <w:bCs/>
          <w:color w:val="auto"/>
          <w:sz w:val="22"/>
          <w:szCs w:val="22"/>
        </w:rPr>
      </w:pPr>
      <w:bookmarkStart w:id="14" w:name="_Toc120777383"/>
    </w:p>
    <w:p w:rsidR="00D05C62" w:rsidRPr="00D41801" w:rsidRDefault="00D05C62" w:rsidP="0059335A">
      <w:pPr>
        <w:pStyle w:val="Nadpis3"/>
        <w:ind w:firstLine="709"/>
        <w:rPr>
          <w:rFonts w:ascii="Calibri" w:hAnsi="Calibri" w:cs="Calibri"/>
          <w:b/>
          <w:bCs/>
          <w:color w:val="auto"/>
          <w:sz w:val="22"/>
          <w:szCs w:val="22"/>
        </w:rPr>
      </w:pPr>
      <w:r w:rsidRPr="00D41801">
        <w:rPr>
          <w:rFonts w:ascii="Calibri" w:hAnsi="Calibri" w:cs="Calibri"/>
          <w:b/>
          <w:bCs/>
          <w:color w:val="auto"/>
          <w:sz w:val="22"/>
          <w:szCs w:val="22"/>
        </w:rPr>
        <w:t>Podhledy:</w:t>
      </w:r>
      <w:bookmarkEnd w:id="14"/>
    </w:p>
    <w:p w:rsidR="00F060DD" w:rsidRDefault="00F060DD" w:rsidP="00F060DD">
      <w:pPr>
        <w:pStyle w:val="TextB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line="288" w:lineRule="auto"/>
        <w:ind w:left="709"/>
        <w:jc w:val="both"/>
        <w:rPr>
          <w:rFonts w:ascii="Calibri" w:hAnsi="Calibri"/>
          <w:sz w:val="22"/>
          <w:szCs w:val="22"/>
        </w:rPr>
      </w:pPr>
      <w:r w:rsidRPr="00F32360">
        <w:rPr>
          <w:rFonts w:ascii="Calibri" w:hAnsi="Calibri"/>
          <w:sz w:val="22"/>
          <w:szCs w:val="22"/>
        </w:rPr>
        <w:t xml:space="preserve">V rámci stavebních úprav bude ve všech místnostech proveden nový </w:t>
      </w:r>
      <w:r>
        <w:rPr>
          <w:rFonts w:ascii="Calibri" w:hAnsi="Calibri"/>
          <w:sz w:val="22"/>
          <w:szCs w:val="22"/>
        </w:rPr>
        <w:t>podhled</w:t>
      </w:r>
      <w:r w:rsidRPr="00F32360">
        <w:rPr>
          <w:rFonts w:ascii="Calibri" w:hAnsi="Calibri"/>
          <w:sz w:val="22"/>
          <w:szCs w:val="22"/>
        </w:rPr>
        <w:t xml:space="preserve">. V rámci podhledové konstrukce bude provedeno osazení </w:t>
      </w:r>
      <w:r>
        <w:rPr>
          <w:rFonts w:ascii="Calibri" w:hAnsi="Calibri"/>
          <w:sz w:val="22"/>
          <w:szCs w:val="22"/>
        </w:rPr>
        <w:t>nových</w:t>
      </w:r>
      <w:r w:rsidRPr="00F32360">
        <w:rPr>
          <w:rFonts w:ascii="Calibri" w:hAnsi="Calibri"/>
          <w:sz w:val="22"/>
          <w:szCs w:val="22"/>
        </w:rPr>
        <w:t xml:space="preserve"> svítidel. </w:t>
      </w:r>
    </w:p>
    <w:p w:rsidR="00F060DD" w:rsidRDefault="00EA0C74" w:rsidP="00F060DD">
      <w:pPr>
        <w:pStyle w:val="TextB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line="288" w:lineRule="auto"/>
        <w:ind w:left="709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Ve vstupní hale bude instalován akustický podhled</w:t>
      </w:r>
      <w:r w:rsidR="00D41801">
        <w:rPr>
          <w:rFonts w:ascii="Calibri" w:hAnsi="Calibri"/>
          <w:sz w:val="22"/>
          <w:szCs w:val="22"/>
        </w:rPr>
        <w:t xml:space="preserve"> s rozptýleným kulatým děrováním (označení POD02), okraje tohoto podhledu budou lemovány klasickým pohledem (označení POD01).</w:t>
      </w:r>
      <w:r>
        <w:rPr>
          <w:rFonts w:ascii="Calibri" w:hAnsi="Calibri"/>
          <w:sz w:val="22"/>
          <w:szCs w:val="22"/>
        </w:rPr>
        <w:t xml:space="preserve"> </w:t>
      </w:r>
    </w:p>
    <w:p w:rsidR="00D41801" w:rsidRDefault="00D41801" w:rsidP="00F060DD">
      <w:pPr>
        <w:pStyle w:val="TextB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line="288" w:lineRule="auto"/>
        <w:ind w:left="709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V části vstupní haly u posezení před bufetem jsou navrženy akustické kulaté podhledy o průměru 1200 mm (označení POD03). V těchto podhledech jsou umístěny svítidla a kulaté klimatizační jednotky.</w:t>
      </w:r>
    </w:p>
    <w:p w:rsidR="00D41801" w:rsidRDefault="00D41801" w:rsidP="00F060DD">
      <w:pPr>
        <w:pStyle w:val="TextB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line="288" w:lineRule="auto"/>
        <w:ind w:left="709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V místnostech s vlhkým prostředím, tedy hygienická zařízení jsou umístěny podhledy do vlhkého prostředí (označení POD04). </w:t>
      </w:r>
    </w:p>
    <w:p w:rsidR="00D41801" w:rsidRPr="00F060DD" w:rsidRDefault="00D41801" w:rsidP="00F060DD">
      <w:pPr>
        <w:pStyle w:val="TextB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line="288" w:lineRule="auto"/>
        <w:ind w:left="709"/>
        <w:jc w:val="both"/>
        <w:rPr>
          <w:rFonts w:ascii="Calibri" w:eastAsia="Calibri" w:hAnsi="Calibri" w:cs="Calibri"/>
          <w:color w:val="FF0000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V ostatních místnostech jsou navrženy klasické plné podhledy </w:t>
      </w:r>
      <w:proofErr w:type="spellStart"/>
      <w:r>
        <w:rPr>
          <w:rFonts w:ascii="Calibri" w:hAnsi="Calibri"/>
          <w:sz w:val="22"/>
          <w:szCs w:val="22"/>
        </w:rPr>
        <w:t>tl</w:t>
      </w:r>
      <w:proofErr w:type="spellEnd"/>
      <w:r>
        <w:rPr>
          <w:rFonts w:ascii="Calibri" w:hAnsi="Calibri"/>
          <w:sz w:val="22"/>
          <w:szCs w:val="22"/>
        </w:rPr>
        <w:t xml:space="preserve">. 12,5 mm (označení POD01). Veškeré umístění jednotlivých druhu podhledů a světlá výška umístění podhledů je popsána na výkrese </w:t>
      </w:r>
      <w:proofErr w:type="gramStart"/>
      <w:r>
        <w:rPr>
          <w:rFonts w:ascii="Calibri" w:hAnsi="Calibri"/>
          <w:sz w:val="22"/>
          <w:szCs w:val="22"/>
        </w:rPr>
        <w:t>č. D.1.1</w:t>
      </w:r>
      <w:proofErr w:type="gramEnd"/>
      <w:r>
        <w:rPr>
          <w:rFonts w:ascii="Calibri" w:hAnsi="Calibri"/>
          <w:sz w:val="22"/>
          <w:szCs w:val="22"/>
        </w:rPr>
        <w:t>.b).06.</w:t>
      </w:r>
    </w:p>
    <w:p w:rsidR="00290A5F" w:rsidRPr="003D6C90" w:rsidRDefault="00290A5F" w:rsidP="00290A5F">
      <w:pPr>
        <w:spacing w:line="288" w:lineRule="auto"/>
        <w:ind w:firstLine="709"/>
        <w:rPr>
          <w:rFonts w:ascii="Calibri" w:hAnsi="Calibri"/>
          <w:b/>
          <w:bCs/>
          <w:color w:val="FF0000"/>
          <w:sz w:val="22"/>
          <w:szCs w:val="22"/>
        </w:rPr>
      </w:pPr>
      <w:bookmarkStart w:id="15" w:name="_Toc120777384"/>
    </w:p>
    <w:p w:rsidR="00290A5F" w:rsidRPr="00B53AA4" w:rsidRDefault="00290A5F" w:rsidP="00290A5F">
      <w:pPr>
        <w:spacing w:line="288" w:lineRule="auto"/>
        <w:ind w:firstLine="709"/>
        <w:rPr>
          <w:rFonts w:ascii="Calibri" w:eastAsia="Calibri" w:hAnsi="Calibri" w:cs="Calibri"/>
          <w:b/>
          <w:bCs/>
          <w:color w:val="auto"/>
          <w:sz w:val="22"/>
          <w:szCs w:val="22"/>
        </w:rPr>
      </w:pPr>
      <w:r w:rsidRPr="00B53AA4">
        <w:rPr>
          <w:rFonts w:ascii="Calibri" w:hAnsi="Calibri"/>
          <w:b/>
          <w:bCs/>
          <w:color w:val="auto"/>
          <w:sz w:val="22"/>
          <w:szCs w:val="22"/>
        </w:rPr>
        <w:t>Prostupy</w:t>
      </w:r>
    </w:p>
    <w:p w:rsidR="00290A5F" w:rsidRPr="00B53AA4" w:rsidRDefault="00290A5F" w:rsidP="00290A5F">
      <w:pPr>
        <w:spacing w:line="288" w:lineRule="auto"/>
        <w:ind w:left="709"/>
        <w:rPr>
          <w:rFonts w:ascii="Calibri" w:hAnsi="Calibri"/>
          <w:color w:val="auto"/>
          <w:sz w:val="22"/>
          <w:szCs w:val="22"/>
        </w:rPr>
      </w:pPr>
      <w:r w:rsidRPr="00B53AA4">
        <w:rPr>
          <w:rFonts w:ascii="Calibri" w:hAnsi="Calibri"/>
          <w:color w:val="auto"/>
          <w:sz w:val="22"/>
          <w:szCs w:val="22"/>
        </w:rPr>
        <w:t xml:space="preserve">Prostupy rozvodů požárně dělícími konstrukcemi musí být provedeny v souladu s ČSN 73 0810 čl. 6.2, tzn., že musí být utěsněny pomocí manžet, tmelů a jiných výrobků (certifikace dle ČSN EN 13 501-2), jejich požární odolnost je určena požadovanou odolnosti požárně dělící konstrukce. Těsnění prostupů musí splňovat požární odolnost EI 45/DP1 (u stěn), EI 90/DP1 (u stropů). </w:t>
      </w:r>
    </w:p>
    <w:p w:rsidR="00290A5F" w:rsidRPr="00B53AA4" w:rsidRDefault="00290A5F" w:rsidP="00290A5F">
      <w:pPr>
        <w:spacing w:line="288" w:lineRule="auto"/>
        <w:ind w:left="709"/>
        <w:rPr>
          <w:rFonts w:ascii="Calibri" w:eastAsia="Calibri" w:hAnsi="Calibri" w:cs="Calibri"/>
          <w:color w:val="auto"/>
          <w:sz w:val="22"/>
          <w:szCs w:val="22"/>
        </w:rPr>
      </w:pPr>
      <w:r w:rsidRPr="00B53AA4">
        <w:rPr>
          <w:rFonts w:ascii="Calibri" w:hAnsi="Calibri"/>
          <w:color w:val="auto"/>
          <w:sz w:val="22"/>
          <w:szCs w:val="22"/>
        </w:rPr>
        <w:t>Ve zděné konstrukci lze prostupy dotěsnit (dozděním nebo dobetonováním nebo izolací z materiálů třídy reakce na oheň A1 nebo A2) pokud se jedná o potrubí s trvalou náplní vody (nehořlavou kapalinou) a je vnějšího průměru potrubí max. 30 mm a smí být max. 3 potrubí vedle sebe, nebo se jedná o nehořlavé potrubí s trvalou náplní nehořlavé kapaliny.</w:t>
      </w:r>
    </w:p>
    <w:p w:rsidR="000440C1" w:rsidRPr="003D6C90" w:rsidRDefault="000440C1" w:rsidP="0059335A">
      <w:pPr>
        <w:pStyle w:val="Nadpis3"/>
        <w:ind w:firstLine="709"/>
        <w:rPr>
          <w:rFonts w:ascii="Calibri" w:hAnsi="Calibri" w:cs="Calibri"/>
          <w:b/>
          <w:bCs/>
          <w:color w:val="FF0000"/>
          <w:sz w:val="22"/>
          <w:szCs w:val="22"/>
        </w:rPr>
      </w:pPr>
    </w:p>
    <w:p w:rsidR="00D05C62" w:rsidRPr="00CD70AE" w:rsidRDefault="00D05C62" w:rsidP="0059335A">
      <w:pPr>
        <w:pStyle w:val="Nadpis3"/>
        <w:ind w:firstLine="709"/>
        <w:rPr>
          <w:rFonts w:ascii="Calibri" w:hAnsi="Calibri" w:cs="Calibri"/>
          <w:b/>
          <w:bCs/>
          <w:color w:val="auto"/>
          <w:sz w:val="22"/>
          <w:szCs w:val="22"/>
        </w:rPr>
      </w:pPr>
      <w:r w:rsidRPr="00CD70AE">
        <w:rPr>
          <w:rFonts w:ascii="Calibri" w:hAnsi="Calibri" w:cs="Calibri"/>
          <w:b/>
          <w:bCs/>
          <w:color w:val="auto"/>
          <w:sz w:val="22"/>
          <w:szCs w:val="22"/>
        </w:rPr>
        <w:t>Podlahy:</w:t>
      </w:r>
      <w:bookmarkEnd w:id="15"/>
    </w:p>
    <w:p w:rsidR="00893637" w:rsidRPr="00CD70AE" w:rsidRDefault="001D4A09" w:rsidP="007C212A">
      <w:pPr>
        <w:tabs>
          <w:tab w:val="left" w:pos="4440"/>
        </w:tabs>
        <w:spacing w:line="288" w:lineRule="auto"/>
        <w:ind w:left="709"/>
        <w:rPr>
          <w:rFonts w:ascii="Calibri" w:eastAsia="Calibri" w:hAnsi="Calibri" w:cs="Calibri"/>
          <w:color w:val="auto"/>
          <w:sz w:val="22"/>
          <w:szCs w:val="22"/>
        </w:rPr>
      </w:pPr>
      <w:bookmarkStart w:id="16" w:name="_Toc514066428"/>
      <w:r w:rsidRPr="00CD70AE">
        <w:rPr>
          <w:rFonts w:ascii="Calibri" w:hAnsi="Calibri" w:cs="Calibri"/>
          <w:color w:val="auto"/>
          <w:sz w:val="22"/>
          <w:szCs w:val="22"/>
        </w:rPr>
        <w:t xml:space="preserve">Bude v celém prostoru 1.NP pavilonu A1 provedeno nové souvrství podlahy, nová celková max. 100 mm. </w:t>
      </w:r>
      <w:r w:rsidR="00CD70AE" w:rsidRPr="00CD70AE">
        <w:rPr>
          <w:rFonts w:ascii="Calibri" w:hAnsi="Calibri" w:cs="Calibri"/>
          <w:color w:val="auto"/>
          <w:sz w:val="22"/>
          <w:szCs w:val="22"/>
        </w:rPr>
        <w:t>Bude provedena nová nášlapná vrstva - keramická dlažba. V místech hlavního vstupu bude umístěna čistící zóna.</w:t>
      </w:r>
    </w:p>
    <w:p w:rsidR="007C212A" w:rsidRPr="003D6C90" w:rsidRDefault="007C212A" w:rsidP="0059335A">
      <w:pPr>
        <w:pStyle w:val="Nadpis3"/>
        <w:ind w:firstLine="709"/>
        <w:rPr>
          <w:rFonts w:ascii="Calibri" w:hAnsi="Calibri" w:cs="Calibri"/>
          <w:b/>
          <w:bCs/>
          <w:color w:val="FF0000"/>
          <w:sz w:val="22"/>
          <w:szCs w:val="22"/>
        </w:rPr>
      </w:pPr>
      <w:bookmarkStart w:id="17" w:name="_Toc120777385"/>
    </w:p>
    <w:p w:rsidR="00D05C62" w:rsidRPr="001D4A09" w:rsidRDefault="00D05C62" w:rsidP="0059335A">
      <w:pPr>
        <w:pStyle w:val="Nadpis3"/>
        <w:ind w:firstLine="709"/>
        <w:rPr>
          <w:rFonts w:ascii="Calibri" w:hAnsi="Calibri" w:cs="Calibri"/>
          <w:b/>
          <w:bCs/>
          <w:color w:val="auto"/>
          <w:sz w:val="22"/>
          <w:szCs w:val="22"/>
        </w:rPr>
      </w:pPr>
      <w:r w:rsidRPr="001D4A09">
        <w:rPr>
          <w:rFonts w:ascii="Calibri" w:hAnsi="Calibri" w:cs="Calibri"/>
          <w:b/>
          <w:bCs/>
          <w:color w:val="auto"/>
          <w:sz w:val="22"/>
          <w:szCs w:val="22"/>
        </w:rPr>
        <w:t>Výplně otvorů:</w:t>
      </w:r>
      <w:bookmarkEnd w:id="16"/>
      <w:bookmarkEnd w:id="17"/>
    </w:p>
    <w:p w:rsidR="001D4A09" w:rsidRDefault="001D4A09" w:rsidP="001D4A09">
      <w:pPr>
        <w:spacing w:before="120" w:after="120" w:line="288" w:lineRule="auto"/>
        <w:ind w:left="709"/>
        <w:rPr>
          <w:rFonts w:ascii="Calibri" w:hAnsi="Calibri" w:cs="Calibri"/>
          <w:color w:val="FF0000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Mezi jednotlivými pavilony budou vyměněny dvoukřídlé dveře za nové hliníkové zaskleny bezpečnostním sklem. Dle požadavků požárně bezpečnostního řešení stavby budou dveře provedeny jako požární dveře </w:t>
      </w:r>
      <w:r w:rsidRPr="001D4A09">
        <w:rPr>
          <w:rFonts w:ascii="Calibri" w:hAnsi="Calibri" w:cs="Calibri"/>
          <w:color w:val="FF0000"/>
          <w:sz w:val="22"/>
          <w:szCs w:val="22"/>
        </w:rPr>
        <w:t>EW 30/DP1 – C.</w:t>
      </w:r>
      <w:r>
        <w:rPr>
          <w:rFonts w:ascii="Calibri" w:hAnsi="Calibri" w:cs="Calibri"/>
          <w:color w:val="FF0000"/>
          <w:sz w:val="22"/>
          <w:szCs w:val="22"/>
        </w:rPr>
        <w:t xml:space="preserve"> </w:t>
      </w:r>
    </w:p>
    <w:p w:rsidR="001D4A09" w:rsidRDefault="001D4A09" w:rsidP="001D4A09">
      <w:pPr>
        <w:spacing w:before="120" w:after="120" w:line="288" w:lineRule="auto"/>
        <w:ind w:left="709"/>
        <w:rPr>
          <w:rFonts w:ascii="Calibri" w:hAnsi="Calibri" w:cs="Calibri"/>
          <w:color w:val="auto"/>
          <w:sz w:val="22"/>
          <w:szCs w:val="22"/>
        </w:rPr>
      </w:pPr>
      <w:r w:rsidRPr="001D4A09">
        <w:rPr>
          <w:rFonts w:ascii="Calibri" w:hAnsi="Calibri" w:cs="Calibri"/>
          <w:color w:val="auto"/>
          <w:sz w:val="22"/>
          <w:szCs w:val="22"/>
        </w:rPr>
        <w:t>Ostatní vnitřní dveře budou plné s polodrážkou, bez prahu s ocelovou zárubní, barva černá.</w:t>
      </w:r>
    </w:p>
    <w:p w:rsidR="001D4A09" w:rsidRPr="001D4A09" w:rsidRDefault="001D4A09" w:rsidP="001D4A09">
      <w:pPr>
        <w:spacing w:before="120" w:after="120" w:line="288" w:lineRule="auto"/>
        <w:ind w:left="709"/>
        <w:rPr>
          <w:rFonts w:ascii="Calibri" w:hAnsi="Calibri" w:cs="Calibri"/>
          <w:color w:val="auto"/>
          <w:sz w:val="22"/>
          <w:szCs w:val="22"/>
        </w:rPr>
      </w:pPr>
      <w:r>
        <w:rPr>
          <w:rFonts w:ascii="Calibri" w:hAnsi="Calibri" w:cs="Calibri"/>
          <w:color w:val="auto"/>
          <w:sz w:val="22"/>
          <w:szCs w:val="22"/>
        </w:rPr>
        <w:t>Bude nově osazeno jedno vnitřní okno v příčce, které bude sloužit jako informační okénko.</w:t>
      </w:r>
    </w:p>
    <w:p w:rsidR="00290A5F" w:rsidRPr="003D6C90" w:rsidRDefault="0059335A" w:rsidP="0059335A">
      <w:pPr>
        <w:pStyle w:val="TextB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line="288" w:lineRule="auto"/>
        <w:ind w:left="284"/>
        <w:rPr>
          <w:rFonts w:ascii="Calibri" w:hAnsi="Calibri"/>
          <w:b/>
          <w:bCs/>
          <w:color w:val="FF0000"/>
          <w:sz w:val="22"/>
          <w:szCs w:val="22"/>
        </w:rPr>
      </w:pPr>
      <w:r w:rsidRPr="003D6C90">
        <w:rPr>
          <w:rFonts w:ascii="Calibri" w:hAnsi="Calibri"/>
          <w:b/>
          <w:bCs/>
          <w:color w:val="FF0000"/>
          <w:sz w:val="22"/>
          <w:szCs w:val="22"/>
        </w:rPr>
        <w:tab/>
      </w:r>
    </w:p>
    <w:p w:rsidR="0059335A" w:rsidRPr="00CD70AE" w:rsidRDefault="00411E07" w:rsidP="0059335A">
      <w:pPr>
        <w:pStyle w:val="TextB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line="288" w:lineRule="auto"/>
        <w:ind w:left="284"/>
        <w:rPr>
          <w:rFonts w:ascii="Calibri" w:eastAsia="Calibri" w:hAnsi="Calibri" w:cs="Calibri"/>
          <w:color w:val="auto"/>
          <w:sz w:val="22"/>
          <w:szCs w:val="22"/>
        </w:rPr>
      </w:pPr>
      <w:r>
        <w:rPr>
          <w:rFonts w:ascii="Calibri" w:hAnsi="Calibri"/>
          <w:b/>
          <w:bCs/>
          <w:color w:val="FF0000"/>
          <w:sz w:val="22"/>
          <w:szCs w:val="22"/>
        </w:rPr>
        <w:tab/>
      </w:r>
      <w:r w:rsidR="0059335A" w:rsidRPr="00CD70AE">
        <w:rPr>
          <w:rFonts w:ascii="Calibri" w:hAnsi="Calibri"/>
          <w:b/>
          <w:bCs/>
          <w:color w:val="auto"/>
          <w:sz w:val="22"/>
          <w:szCs w:val="22"/>
        </w:rPr>
        <w:t>Izolace proti vodě</w:t>
      </w:r>
    </w:p>
    <w:p w:rsidR="0059335A" w:rsidRPr="00CD70AE" w:rsidRDefault="0059335A" w:rsidP="0059335A">
      <w:pPr>
        <w:pStyle w:val="TextB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line="288" w:lineRule="auto"/>
        <w:ind w:left="284"/>
        <w:rPr>
          <w:rFonts w:ascii="Calibri" w:eastAsia="Calibri" w:hAnsi="Calibri" w:cs="Calibri"/>
          <w:color w:val="auto"/>
          <w:sz w:val="22"/>
          <w:szCs w:val="22"/>
        </w:rPr>
      </w:pPr>
      <w:r w:rsidRPr="00CD70AE">
        <w:rPr>
          <w:rFonts w:ascii="Calibri" w:hAnsi="Calibri"/>
          <w:color w:val="auto"/>
          <w:sz w:val="22"/>
          <w:szCs w:val="22"/>
        </w:rPr>
        <w:tab/>
      </w:r>
      <w:r w:rsidR="008F1DED" w:rsidRPr="00CD70AE">
        <w:rPr>
          <w:rFonts w:ascii="Calibri" w:hAnsi="Calibri"/>
          <w:color w:val="auto"/>
          <w:sz w:val="22"/>
          <w:szCs w:val="22"/>
        </w:rPr>
        <w:t>Nebudou prováděny.</w:t>
      </w:r>
    </w:p>
    <w:p w:rsidR="0059335A" w:rsidRPr="003D6C90" w:rsidRDefault="0059335A" w:rsidP="0059335A">
      <w:pPr>
        <w:pStyle w:val="TextB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line="288" w:lineRule="auto"/>
        <w:ind w:left="284"/>
        <w:rPr>
          <w:rFonts w:ascii="Calibri" w:hAnsi="Calibri"/>
          <w:b/>
          <w:bCs/>
          <w:color w:val="FF0000"/>
          <w:sz w:val="22"/>
          <w:szCs w:val="22"/>
        </w:rPr>
      </w:pPr>
    </w:p>
    <w:p w:rsidR="0059335A" w:rsidRPr="00CD70AE" w:rsidRDefault="0059335A" w:rsidP="0059335A">
      <w:pPr>
        <w:pStyle w:val="TextB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line="288" w:lineRule="auto"/>
        <w:ind w:left="284"/>
        <w:rPr>
          <w:rFonts w:ascii="Calibri" w:eastAsia="Calibri" w:hAnsi="Calibri" w:cs="Calibri"/>
          <w:b/>
          <w:bCs/>
          <w:color w:val="auto"/>
          <w:sz w:val="22"/>
          <w:szCs w:val="22"/>
        </w:rPr>
      </w:pPr>
      <w:r w:rsidRPr="003D6C90">
        <w:rPr>
          <w:rFonts w:ascii="Calibri" w:hAnsi="Calibri"/>
          <w:b/>
          <w:bCs/>
          <w:color w:val="FF0000"/>
          <w:sz w:val="22"/>
          <w:szCs w:val="22"/>
        </w:rPr>
        <w:tab/>
      </w:r>
      <w:r w:rsidRPr="00CD70AE">
        <w:rPr>
          <w:rFonts w:ascii="Calibri" w:hAnsi="Calibri"/>
          <w:b/>
          <w:bCs/>
          <w:color w:val="auto"/>
          <w:sz w:val="22"/>
          <w:szCs w:val="22"/>
        </w:rPr>
        <w:t>Izolace teplené a zvukové</w:t>
      </w:r>
    </w:p>
    <w:p w:rsidR="0059335A" w:rsidRPr="003D6C90" w:rsidRDefault="00C63FDF" w:rsidP="00C63FDF">
      <w:pPr>
        <w:spacing w:line="288" w:lineRule="auto"/>
        <w:ind w:left="709"/>
        <w:rPr>
          <w:rFonts w:ascii="Calibri" w:hAnsi="Calibri"/>
          <w:b/>
          <w:bCs/>
          <w:color w:val="FF0000"/>
          <w:sz w:val="22"/>
          <w:szCs w:val="22"/>
          <w:lang w:val="de-DE"/>
        </w:rPr>
      </w:pPr>
      <w:r w:rsidRPr="00F32360">
        <w:rPr>
          <w:rFonts w:ascii="Calibri" w:hAnsi="Calibri"/>
          <w:sz w:val="22"/>
          <w:szCs w:val="22"/>
        </w:rPr>
        <w:t xml:space="preserve">V rámci stavebních úprav bude </w:t>
      </w:r>
      <w:r>
        <w:rPr>
          <w:rFonts w:ascii="Calibri" w:hAnsi="Calibri"/>
          <w:sz w:val="22"/>
          <w:szCs w:val="22"/>
        </w:rPr>
        <w:t>v </w:t>
      </w:r>
      <w:proofErr w:type="gramStart"/>
      <w:r>
        <w:rPr>
          <w:rFonts w:ascii="Calibri" w:hAnsi="Calibri"/>
          <w:sz w:val="22"/>
          <w:szCs w:val="22"/>
        </w:rPr>
        <w:t>místností</w:t>
      </w:r>
      <w:proofErr w:type="gramEnd"/>
      <w:r>
        <w:rPr>
          <w:rFonts w:ascii="Calibri" w:hAnsi="Calibri"/>
          <w:sz w:val="22"/>
          <w:szCs w:val="22"/>
        </w:rPr>
        <w:t xml:space="preserve"> vstupní haly</w:t>
      </w:r>
      <w:r w:rsidRPr="00F32360"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 xml:space="preserve">proveden nový akustický podhled. </w:t>
      </w:r>
      <w:r w:rsidRPr="00F32360">
        <w:rPr>
          <w:rFonts w:ascii="Calibri" w:hAnsi="Calibri"/>
          <w:sz w:val="22"/>
          <w:szCs w:val="22"/>
        </w:rPr>
        <w:t>V rámci podhledové konstrukce bude provedeno osazení nových svítidel.</w:t>
      </w:r>
    </w:p>
    <w:p w:rsidR="00FC690F" w:rsidRDefault="00FC690F" w:rsidP="00FC690F">
      <w:pPr>
        <w:ind w:firstLine="709"/>
        <w:jc w:val="left"/>
        <w:rPr>
          <w:rFonts w:ascii="Calibri" w:hAnsi="Calibri"/>
          <w:b/>
          <w:bCs/>
          <w:color w:val="auto"/>
          <w:sz w:val="22"/>
          <w:szCs w:val="22"/>
        </w:rPr>
      </w:pPr>
    </w:p>
    <w:p w:rsidR="00D05C62" w:rsidRPr="001D4A09" w:rsidRDefault="00D05C62" w:rsidP="00FC690F">
      <w:pPr>
        <w:ind w:firstLine="709"/>
        <w:jc w:val="left"/>
        <w:rPr>
          <w:rFonts w:ascii="Calibri" w:eastAsia="Calibri" w:hAnsi="Calibri" w:cs="Calibri"/>
          <w:b/>
          <w:bCs/>
          <w:color w:val="auto"/>
          <w:sz w:val="22"/>
          <w:szCs w:val="22"/>
        </w:rPr>
      </w:pPr>
      <w:r w:rsidRPr="001D4A09">
        <w:rPr>
          <w:rFonts w:ascii="Calibri" w:hAnsi="Calibri"/>
          <w:b/>
          <w:bCs/>
          <w:color w:val="auto"/>
          <w:sz w:val="22"/>
          <w:szCs w:val="22"/>
        </w:rPr>
        <w:t>Klempířské konstrukce</w:t>
      </w:r>
    </w:p>
    <w:p w:rsidR="00D05C62" w:rsidRPr="001D4A09" w:rsidRDefault="008F1DED" w:rsidP="00563D5A">
      <w:pPr>
        <w:spacing w:line="288" w:lineRule="auto"/>
        <w:ind w:firstLine="709"/>
        <w:rPr>
          <w:rFonts w:ascii="Calibri" w:eastAsia="Calibri" w:hAnsi="Calibri" w:cs="Calibri"/>
          <w:color w:val="auto"/>
          <w:sz w:val="22"/>
          <w:szCs w:val="22"/>
        </w:rPr>
      </w:pPr>
      <w:r w:rsidRPr="001D4A09">
        <w:rPr>
          <w:rFonts w:ascii="Calibri" w:hAnsi="Calibri"/>
          <w:color w:val="auto"/>
          <w:sz w:val="22"/>
          <w:szCs w:val="22"/>
        </w:rPr>
        <w:t>Nebudou prováděny.</w:t>
      </w:r>
    </w:p>
    <w:p w:rsidR="00411E07" w:rsidRDefault="00411E07" w:rsidP="00563D5A">
      <w:pPr>
        <w:spacing w:line="288" w:lineRule="auto"/>
        <w:ind w:firstLine="709"/>
        <w:rPr>
          <w:rFonts w:ascii="Calibri" w:hAnsi="Calibri"/>
          <w:b/>
          <w:bCs/>
          <w:color w:val="FF0000"/>
          <w:sz w:val="22"/>
          <w:szCs w:val="22"/>
        </w:rPr>
      </w:pPr>
    </w:p>
    <w:p w:rsidR="00D05C62" w:rsidRPr="00FC690F" w:rsidRDefault="00D05C62" w:rsidP="00563D5A">
      <w:pPr>
        <w:spacing w:line="288" w:lineRule="auto"/>
        <w:ind w:firstLine="709"/>
        <w:rPr>
          <w:rFonts w:ascii="Calibri" w:eastAsia="Calibri" w:hAnsi="Calibri" w:cs="Calibri"/>
          <w:b/>
          <w:bCs/>
          <w:color w:val="auto"/>
          <w:sz w:val="22"/>
          <w:szCs w:val="22"/>
        </w:rPr>
      </w:pPr>
      <w:r w:rsidRPr="00FC690F">
        <w:rPr>
          <w:rFonts w:ascii="Calibri" w:hAnsi="Calibri"/>
          <w:b/>
          <w:bCs/>
          <w:color w:val="auto"/>
          <w:sz w:val="22"/>
          <w:szCs w:val="22"/>
        </w:rPr>
        <w:t>Zámečnické konstrukce</w:t>
      </w:r>
    </w:p>
    <w:p w:rsidR="00F060DD" w:rsidRDefault="00F060DD" w:rsidP="00F060DD">
      <w:pPr>
        <w:pStyle w:val="TextB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line="288" w:lineRule="auto"/>
        <w:ind w:left="709"/>
        <w:jc w:val="both"/>
        <w:rPr>
          <w:rFonts w:ascii="Calibri" w:hAnsi="Calibri"/>
          <w:sz w:val="22"/>
          <w:szCs w:val="22"/>
        </w:rPr>
      </w:pPr>
      <w:r w:rsidRPr="00A52EDF">
        <w:rPr>
          <w:rFonts w:ascii="Calibri" w:hAnsi="Calibri"/>
          <w:sz w:val="22"/>
          <w:szCs w:val="22"/>
        </w:rPr>
        <w:t xml:space="preserve">Budou provedeny práce spojené se zpětným osazení otopných těles, vč. </w:t>
      </w:r>
      <w:proofErr w:type="spellStart"/>
      <w:r w:rsidRPr="00A52EDF">
        <w:rPr>
          <w:rFonts w:ascii="Calibri" w:hAnsi="Calibri"/>
          <w:sz w:val="22"/>
          <w:szCs w:val="22"/>
        </w:rPr>
        <w:t>odzvušnění</w:t>
      </w:r>
      <w:proofErr w:type="spellEnd"/>
      <w:r w:rsidRPr="00A52EDF">
        <w:rPr>
          <w:rFonts w:ascii="Calibri" w:hAnsi="Calibri"/>
          <w:sz w:val="22"/>
          <w:szCs w:val="22"/>
        </w:rPr>
        <w:t xml:space="preserve"> systému, výměny termoregulačních hlavic, a bude proveden dvojnás</w:t>
      </w:r>
      <w:r>
        <w:rPr>
          <w:rFonts w:ascii="Calibri" w:hAnsi="Calibri"/>
          <w:sz w:val="22"/>
          <w:szCs w:val="22"/>
        </w:rPr>
        <w:t>obný nátěr tělesa – odstín bílá nebo černá podle navazující výmalby (viz vizualizace).</w:t>
      </w:r>
    </w:p>
    <w:p w:rsidR="00FC690F" w:rsidRPr="00563D5A" w:rsidRDefault="00FC690F" w:rsidP="00F060DD">
      <w:pPr>
        <w:pStyle w:val="TextB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line="288" w:lineRule="auto"/>
        <w:ind w:left="709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Ve vstupní hale bude umístěna sestava poštovních schránek pro nájemníku prostor polikliniky.</w:t>
      </w:r>
    </w:p>
    <w:p w:rsidR="008F1DED" w:rsidRPr="003D6C90" w:rsidRDefault="008F1DED" w:rsidP="00563D5A">
      <w:pPr>
        <w:spacing w:line="288" w:lineRule="auto"/>
        <w:ind w:firstLine="709"/>
        <w:rPr>
          <w:rFonts w:ascii="Calibri" w:hAnsi="Calibri"/>
          <w:b/>
          <w:bCs/>
          <w:color w:val="FF0000"/>
          <w:sz w:val="22"/>
          <w:szCs w:val="22"/>
        </w:rPr>
      </w:pPr>
    </w:p>
    <w:p w:rsidR="00D05C62" w:rsidRPr="00077266" w:rsidRDefault="00D05C62" w:rsidP="00563D5A">
      <w:pPr>
        <w:spacing w:line="288" w:lineRule="auto"/>
        <w:ind w:firstLine="709"/>
        <w:rPr>
          <w:rFonts w:ascii="Calibri" w:eastAsia="Calibri" w:hAnsi="Calibri" w:cs="Calibri"/>
          <w:b/>
          <w:bCs/>
          <w:color w:val="auto"/>
          <w:sz w:val="22"/>
          <w:szCs w:val="22"/>
        </w:rPr>
      </w:pPr>
      <w:r w:rsidRPr="00077266">
        <w:rPr>
          <w:rFonts w:ascii="Calibri" w:hAnsi="Calibri"/>
          <w:b/>
          <w:bCs/>
          <w:color w:val="auto"/>
          <w:sz w:val="22"/>
          <w:szCs w:val="22"/>
        </w:rPr>
        <w:t>Truhlářské konstrukce</w:t>
      </w:r>
    </w:p>
    <w:p w:rsidR="00077266" w:rsidRDefault="00077266" w:rsidP="00077266">
      <w:pPr>
        <w:spacing w:line="288" w:lineRule="auto"/>
        <w:ind w:left="709"/>
        <w:rPr>
          <w:rFonts w:ascii="Calibri" w:hAnsi="Calibri" w:cs="Tahoma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>Hygienické kabiny budou vytvořeny pomocí laminátových dřevotřískových stěn. Desky budou opatřeny nerezovou stavěcí rektifikační nohou, výšky 150 mm.  Desky se umístí do výšky 2100 mm a 150 mm od podlahy.</w:t>
      </w:r>
    </w:p>
    <w:p w:rsidR="00D05C62" w:rsidRPr="003D6C90" w:rsidRDefault="00D05C62" w:rsidP="00D05C62">
      <w:pPr>
        <w:spacing w:line="288" w:lineRule="auto"/>
        <w:ind w:left="284"/>
        <w:rPr>
          <w:rFonts w:ascii="Calibri" w:eastAsia="Calibri" w:hAnsi="Calibri" w:cs="Calibri"/>
          <w:color w:val="FF0000"/>
          <w:sz w:val="22"/>
          <w:szCs w:val="22"/>
        </w:rPr>
      </w:pPr>
    </w:p>
    <w:p w:rsidR="00D05C62" w:rsidRPr="00F060DD" w:rsidRDefault="00D05C62" w:rsidP="00563D5A">
      <w:pPr>
        <w:spacing w:line="288" w:lineRule="auto"/>
        <w:ind w:firstLine="709"/>
        <w:rPr>
          <w:rFonts w:ascii="Calibri" w:eastAsia="Calibri" w:hAnsi="Calibri" w:cs="Calibri"/>
          <w:b/>
          <w:bCs/>
          <w:color w:val="auto"/>
          <w:sz w:val="22"/>
          <w:szCs w:val="22"/>
        </w:rPr>
      </w:pPr>
      <w:r w:rsidRPr="00F060DD">
        <w:rPr>
          <w:rFonts w:ascii="Calibri" w:hAnsi="Calibri"/>
          <w:b/>
          <w:bCs/>
          <w:color w:val="auto"/>
          <w:sz w:val="22"/>
          <w:szCs w:val="22"/>
        </w:rPr>
        <w:t>Malby a nátěry</w:t>
      </w:r>
    </w:p>
    <w:p w:rsidR="00D05C62" w:rsidRPr="00F060DD" w:rsidRDefault="00D05C62" w:rsidP="00563D5A">
      <w:pPr>
        <w:spacing w:line="288" w:lineRule="auto"/>
        <w:ind w:left="709"/>
        <w:rPr>
          <w:rFonts w:ascii="Calibri" w:hAnsi="Calibri"/>
          <w:color w:val="auto"/>
          <w:sz w:val="22"/>
          <w:szCs w:val="22"/>
        </w:rPr>
      </w:pPr>
      <w:r w:rsidRPr="00F060DD">
        <w:rPr>
          <w:rFonts w:ascii="Calibri" w:hAnsi="Calibri"/>
          <w:color w:val="auto"/>
          <w:sz w:val="22"/>
          <w:szCs w:val="22"/>
        </w:rPr>
        <w:t>Malíř provede práce spočívající ve vymalování místností</w:t>
      </w:r>
      <w:r w:rsidR="005C7649" w:rsidRPr="00F060DD">
        <w:rPr>
          <w:rFonts w:ascii="Calibri" w:hAnsi="Calibri"/>
          <w:color w:val="auto"/>
          <w:sz w:val="22"/>
          <w:szCs w:val="22"/>
        </w:rPr>
        <w:t xml:space="preserve">, bílou </w:t>
      </w:r>
      <w:r w:rsidR="00F060DD" w:rsidRPr="00F060DD">
        <w:rPr>
          <w:rFonts w:ascii="Calibri" w:hAnsi="Calibri"/>
          <w:color w:val="auto"/>
          <w:sz w:val="22"/>
          <w:szCs w:val="22"/>
        </w:rPr>
        <w:t xml:space="preserve">nebo černou </w:t>
      </w:r>
      <w:r w:rsidR="005C7649" w:rsidRPr="00F060DD">
        <w:rPr>
          <w:rFonts w:ascii="Calibri" w:hAnsi="Calibri"/>
          <w:color w:val="auto"/>
          <w:sz w:val="22"/>
          <w:szCs w:val="22"/>
        </w:rPr>
        <w:t>výmalbou</w:t>
      </w:r>
      <w:r w:rsidR="00F060DD" w:rsidRPr="00F060DD">
        <w:rPr>
          <w:rFonts w:ascii="Calibri" w:hAnsi="Calibri"/>
          <w:color w:val="auto"/>
          <w:sz w:val="22"/>
          <w:szCs w:val="22"/>
        </w:rPr>
        <w:t xml:space="preserve"> (viz vizualizace)</w:t>
      </w:r>
      <w:r w:rsidRPr="00F060DD">
        <w:rPr>
          <w:rFonts w:ascii="Calibri" w:hAnsi="Calibri"/>
          <w:color w:val="auto"/>
          <w:sz w:val="22"/>
          <w:szCs w:val="22"/>
        </w:rPr>
        <w:t>.</w:t>
      </w:r>
      <w:r w:rsidR="00563D5A" w:rsidRPr="00F060DD">
        <w:rPr>
          <w:rFonts w:ascii="Calibri" w:hAnsi="Calibri"/>
          <w:color w:val="auto"/>
          <w:sz w:val="22"/>
          <w:szCs w:val="22"/>
        </w:rPr>
        <w:t xml:space="preserve"> </w:t>
      </w:r>
    </w:p>
    <w:p w:rsidR="00C140B8" w:rsidRPr="003D6C90" w:rsidRDefault="00C140B8">
      <w:pPr>
        <w:jc w:val="left"/>
        <w:rPr>
          <w:rFonts w:ascii="Calibri" w:hAnsi="Calibri"/>
          <w:b/>
          <w:bCs/>
          <w:color w:val="FF0000"/>
          <w:sz w:val="22"/>
          <w:szCs w:val="22"/>
        </w:rPr>
      </w:pPr>
    </w:p>
    <w:p w:rsidR="00D05C62" w:rsidRPr="00F060DD" w:rsidRDefault="00D05C62" w:rsidP="00563D5A">
      <w:pPr>
        <w:spacing w:line="288" w:lineRule="auto"/>
        <w:ind w:firstLine="709"/>
        <w:rPr>
          <w:rFonts w:ascii="Calibri" w:eastAsia="Calibri" w:hAnsi="Calibri" w:cs="Calibri"/>
          <w:b/>
          <w:bCs/>
          <w:color w:val="auto"/>
          <w:sz w:val="22"/>
          <w:szCs w:val="22"/>
        </w:rPr>
      </w:pPr>
      <w:r w:rsidRPr="00F060DD">
        <w:rPr>
          <w:rFonts w:ascii="Calibri" w:hAnsi="Calibri"/>
          <w:b/>
          <w:bCs/>
          <w:color w:val="auto"/>
          <w:sz w:val="22"/>
          <w:szCs w:val="22"/>
        </w:rPr>
        <w:t>Zpevněné plochy</w:t>
      </w:r>
    </w:p>
    <w:p w:rsidR="00D05C62" w:rsidRPr="00F060DD" w:rsidRDefault="008F1DED" w:rsidP="00563D5A">
      <w:pPr>
        <w:spacing w:line="288" w:lineRule="auto"/>
        <w:ind w:firstLine="709"/>
        <w:rPr>
          <w:rFonts w:ascii="Calibri" w:eastAsia="Calibri" w:hAnsi="Calibri" w:cs="Calibri"/>
          <w:color w:val="auto"/>
          <w:sz w:val="22"/>
          <w:szCs w:val="22"/>
        </w:rPr>
      </w:pPr>
      <w:r w:rsidRPr="00F060DD">
        <w:rPr>
          <w:rFonts w:ascii="Calibri" w:hAnsi="Calibri"/>
          <w:color w:val="auto"/>
          <w:sz w:val="22"/>
          <w:szCs w:val="22"/>
        </w:rPr>
        <w:t>Nebudou prováděny.</w:t>
      </w:r>
    </w:p>
    <w:p w:rsidR="00D05C62" w:rsidRPr="003D6C90" w:rsidRDefault="00D05C62" w:rsidP="00D05C62">
      <w:pPr>
        <w:spacing w:line="288" w:lineRule="auto"/>
        <w:ind w:left="284"/>
        <w:rPr>
          <w:rFonts w:ascii="Calibri" w:eastAsia="Calibri" w:hAnsi="Calibri" w:cs="Calibri"/>
          <w:color w:val="FF0000"/>
          <w:sz w:val="22"/>
          <w:szCs w:val="22"/>
        </w:rPr>
      </w:pPr>
    </w:p>
    <w:p w:rsidR="00D05C62" w:rsidRPr="00C63FDF" w:rsidRDefault="00733727" w:rsidP="00733727">
      <w:pPr>
        <w:ind w:firstLine="709"/>
        <w:jc w:val="left"/>
        <w:rPr>
          <w:rFonts w:ascii="Calibri" w:eastAsia="Calibri" w:hAnsi="Calibri" w:cs="Calibri"/>
          <w:b/>
          <w:bCs/>
          <w:color w:val="auto"/>
          <w:sz w:val="22"/>
          <w:szCs w:val="22"/>
        </w:rPr>
      </w:pPr>
      <w:r w:rsidRPr="00C63FDF">
        <w:rPr>
          <w:rFonts w:ascii="Calibri" w:hAnsi="Calibri"/>
          <w:b/>
          <w:bCs/>
          <w:color w:val="auto"/>
          <w:sz w:val="22"/>
          <w:szCs w:val="22"/>
        </w:rPr>
        <w:t>T</w:t>
      </w:r>
      <w:r w:rsidR="00D05C62" w:rsidRPr="00C63FDF">
        <w:rPr>
          <w:rFonts w:ascii="Calibri" w:hAnsi="Calibri"/>
          <w:b/>
          <w:bCs/>
          <w:color w:val="auto"/>
          <w:sz w:val="22"/>
          <w:szCs w:val="22"/>
        </w:rPr>
        <w:t>erénní úpravy a vysazování zeleně</w:t>
      </w:r>
    </w:p>
    <w:p w:rsidR="00D05C62" w:rsidRPr="00C63FDF" w:rsidRDefault="00563D5A" w:rsidP="00563D5A">
      <w:pPr>
        <w:spacing w:line="288" w:lineRule="auto"/>
        <w:ind w:firstLine="709"/>
        <w:rPr>
          <w:rFonts w:ascii="Calibri" w:hAnsi="Calibri"/>
          <w:color w:val="auto"/>
          <w:sz w:val="22"/>
          <w:szCs w:val="22"/>
        </w:rPr>
      </w:pPr>
      <w:r w:rsidRPr="00C63FDF">
        <w:rPr>
          <w:rFonts w:ascii="Calibri" w:hAnsi="Calibri"/>
          <w:color w:val="auto"/>
          <w:sz w:val="22"/>
          <w:szCs w:val="22"/>
        </w:rPr>
        <w:t>Nejsou předmětem.</w:t>
      </w:r>
    </w:p>
    <w:p w:rsidR="00563D5A" w:rsidRPr="003D6C90" w:rsidRDefault="00563D5A" w:rsidP="00563D5A">
      <w:pPr>
        <w:spacing w:line="288" w:lineRule="auto"/>
        <w:ind w:firstLine="709"/>
        <w:rPr>
          <w:rFonts w:ascii="Calibri" w:hAnsi="Calibri"/>
          <w:color w:val="FF0000"/>
          <w:sz w:val="22"/>
          <w:szCs w:val="22"/>
        </w:rPr>
      </w:pPr>
    </w:p>
    <w:p w:rsidR="002056F4" w:rsidRPr="00C63FDF" w:rsidRDefault="00563D5A" w:rsidP="00F55A6C">
      <w:pPr>
        <w:numPr>
          <w:ilvl w:val="0"/>
          <w:numId w:val="5"/>
        </w:numPr>
        <w:ind w:left="0" w:firstLine="0"/>
        <w:rPr>
          <w:rFonts w:ascii="Calibri" w:hAnsi="Calibri" w:cs="Calibri"/>
          <w:b/>
          <w:bCs/>
          <w:color w:val="auto"/>
          <w:sz w:val="22"/>
          <w:szCs w:val="22"/>
        </w:rPr>
      </w:pPr>
      <w:r w:rsidRPr="00C63FDF">
        <w:rPr>
          <w:rFonts w:ascii="Calibri" w:hAnsi="Calibri" w:cs="Calibri"/>
          <w:b/>
          <w:bCs/>
          <w:color w:val="auto"/>
          <w:sz w:val="22"/>
          <w:szCs w:val="22"/>
          <w:u w:val="single"/>
        </w:rPr>
        <w:t>Stavební fyzika</w:t>
      </w:r>
    </w:p>
    <w:p w:rsidR="00563D5A" w:rsidRPr="00C63FDF" w:rsidRDefault="00563D5A" w:rsidP="00563D5A">
      <w:pPr>
        <w:pStyle w:val="VchozA"/>
        <w:tabs>
          <w:tab w:val="left" w:pos="785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line="288" w:lineRule="auto"/>
        <w:ind w:left="720"/>
        <w:outlineLvl w:val="0"/>
        <w:rPr>
          <w:rFonts w:ascii="Calibri" w:eastAsia="Calibri" w:hAnsi="Calibri" w:cs="Calibri"/>
          <w:b/>
          <w:bCs/>
          <w:color w:val="auto"/>
        </w:rPr>
      </w:pPr>
      <w:r w:rsidRPr="00C63FDF">
        <w:rPr>
          <w:rFonts w:ascii="Calibri" w:hAnsi="Calibri"/>
          <w:b/>
          <w:bCs/>
          <w:color w:val="auto"/>
        </w:rPr>
        <w:t>Tepelná technika</w:t>
      </w:r>
    </w:p>
    <w:p w:rsidR="00563D5A" w:rsidRPr="00C63FDF" w:rsidRDefault="00563D5A" w:rsidP="00563D5A">
      <w:pPr>
        <w:pStyle w:val="TextB"/>
        <w:tabs>
          <w:tab w:val="left" w:pos="426"/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line="288" w:lineRule="auto"/>
        <w:ind w:left="720"/>
        <w:rPr>
          <w:rFonts w:ascii="Calibri" w:eastAsia="Calibri" w:hAnsi="Calibri" w:cs="Calibri"/>
          <w:color w:val="auto"/>
          <w:sz w:val="22"/>
          <w:szCs w:val="22"/>
        </w:rPr>
      </w:pPr>
      <w:r w:rsidRPr="00C63FDF">
        <w:rPr>
          <w:rFonts w:ascii="Calibri" w:hAnsi="Calibri"/>
          <w:color w:val="auto"/>
          <w:sz w:val="22"/>
          <w:szCs w:val="22"/>
        </w:rPr>
        <w:t>Není předmětem PD.</w:t>
      </w:r>
    </w:p>
    <w:p w:rsidR="00563D5A" w:rsidRPr="00C63FDF" w:rsidRDefault="00563D5A" w:rsidP="00563D5A">
      <w:pPr>
        <w:pStyle w:val="VchozA"/>
        <w:tabs>
          <w:tab w:val="left" w:pos="785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line="288" w:lineRule="auto"/>
        <w:ind w:left="720"/>
        <w:outlineLvl w:val="0"/>
        <w:rPr>
          <w:rFonts w:ascii="Calibri" w:hAnsi="Calibri"/>
          <w:b/>
          <w:bCs/>
          <w:color w:val="auto"/>
        </w:rPr>
      </w:pPr>
    </w:p>
    <w:p w:rsidR="00563D5A" w:rsidRPr="00C63FDF" w:rsidRDefault="00563D5A" w:rsidP="00563D5A">
      <w:pPr>
        <w:pStyle w:val="VchozA"/>
        <w:tabs>
          <w:tab w:val="left" w:pos="785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line="288" w:lineRule="auto"/>
        <w:ind w:left="720"/>
        <w:outlineLvl w:val="0"/>
        <w:rPr>
          <w:rFonts w:ascii="Calibri" w:eastAsia="Calibri" w:hAnsi="Calibri" w:cs="Calibri"/>
          <w:b/>
          <w:bCs/>
          <w:color w:val="auto"/>
        </w:rPr>
      </w:pPr>
      <w:r w:rsidRPr="00C63FDF">
        <w:rPr>
          <w:rFonts w:ascii="Calibri" w:hAnsi="Calibri"/>
          <w:b/>
          <w:bCs/>
          <w:color w:val="auto"/>
        </w:rPr>
        <w:t>Osvětlení</w:t>
      </w:r>
    </w:p>
    <w:p w:rsidR="00563D5A" w:rsidRPr="00C63FDF" w:rsidRDefault="00C63FDF" w:rsidP="00563D5A">
      <w:pPr>
        <w:pStyle w:val="VchozA"/>
        <w:tabs>
          <w:tab w:val="left" w:pos="785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line="288" w:lineRule="auto"/>
        <w:ind w:left="720"/>
        <w:outlineLvl w:val="0"/>
        <w:rPr>
          <w:rFonts w:ascii="Calibri" w:eastAsia="Calibri" w:hAnsi="Calibri" w:cs="Calibri"/>
          <w:color w:val="auto"/>
        </w:rPr>
      </w:pPr>
      <w:r w:rsidRPr="00C63FDF">
        <w:rPr>
          <w:rFonts w:ascii="Calibri" w:hAnsi="Calibri"/>
          <w:color w:val="auto"/>
        </w:rPr>
        <w:t>Viz samostatná část PD.</w:t>
      </w:r>
    </w:p>
    <w:p w:rsidR="00563D5A" w:rsidRPr="00C63FDF" w:rsidRDefault="00563D5A" w:rsidP="00563D5A">
      <w:pPr>
        <w:pStyle w:val="VchozA"/>
        <w:tabs>
          <w:tab w:val="left" w:pos="785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line="288" w:lineRule="auto"/>
        <w:ind w:left="720"/>
        <w:outlineLvl w:val="0"/>
        <w:rPr>
          <w:rFonts w:ascii="Calibri" w:eastAsia="Calibri" w:hAnsi="Calibri" w:cs="Calibri"/>
          <w:b/>
          <w:bCs/>
          <w:color w:val="auto"/>
        </w:rPr>
      </w:pPr>
    </w:p>
    <w:p w:rsidR="00563D5A" w:rsidRPr="00C63FDF" w:rsidRDefault="00563D5A" w:rsidP="00563D5A">
      <w:pPr>
        <w:pStyle w:val="VchozA"/>
        <w:tabs>
          <w:tab w:val="left" w:pos="785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line="288" w:lineRule="auto"/>
        <w:ind w:left="720"/>
        <w:outlineLvl w:val="0"/>
        <w:rPr>
          <w:rFonts w:ascii="Calibri" w:eastAsia="Calibri" w:hAnsi="Calibri" w:cs="Calibri"/>
          <w:b/>
          <w:bCs/>
          <w:color w:val="auto"/>
        </w:rPr>
      </w:pPr>
      <w:r w:rsidRPr="00C63FDF">
        <w:rPr>
          <w:rFonts w:ascii="Calibri" w:hAnsi="Calibri"/>
          <w:b/>
          <w:bCs/>
          <w:color w:val="auto"/>
        </w:rPr>
        <w:t>Oslunění</w:t>
      </w:r>
    </w:p>
    <w:p w:rsidR="00563D5A" w:rsidRPr="00C63FDF" w:rsidRDefault="00813897" w:rsidP="00563D5A">
      <w:pPr>
        <w:pStyle w:val="VchozA"/>
        <w:tabs>
          <w:tab w:val="left" w:pos="785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line="288" w:lineRule="auto"/>
        <w:ind w:left="720"/>
        <w:outlineLvl w:val="0"/>
        <w:rPr>
          <w:rFonts w:ascii="Calibri" w:eastAsia="Calibri" w:hAnsi="Calibri" w:cs="Calibri"/>
          <w:color w:val="auto"/>
        </w:rPr>
      </w:pPr>
      <w:r w:rsidRPr="00C63FDF">
        <w:rPr>
          <w:rFonts w:ascii="Calibri" w:hAnsi="Calibri"/>
          <w:color w:val="auto"/>
        </w:rPr>
        <w:t>Není předmětem</w:t>
      </w:r>
      <w:r w:rsidR="00563D5A" w:rsidRPr="00C63FDF">
        <w:rPr>
          <w:rFonts w:ascii="Calibri" w:hAnsi="Calibri"/>
          <w:color w:val="auto"/>
        </w:rPr>
        <w:t xml:space="preserve"> PD.</w:t>
      </w:r>
    </w:p>
    <w:p w:rsidR="00563D5A" w:rsidRPr="003D6C90" w:rsidRDefault="00563D5A" w:rsidP="00563D5A">
      <w:pPr>
        <w:pStyle w:val="VchozA"/>
        <w:tabs>
          <w:tab w:val="left" w:pos="785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line="288" w:lineRule="auto"/>
        <w:ind w:left="720"/>
        <w:outlineLvl w:val="0"/>
        <w:rPr>
          <w:rFonts w:ascii="Calibri" w:hAnsi="Calibri"/>
          <w:b/>
          <w:bCs/>
          <w:color w:val="FF0000"/>
        </w:rPr>
      </w:pPr>
    </w:p>
    <w:p w:rsidR="00563D5A" w:rsidRPr="00AC357F" w:rsidRDefault="00563D5A" w:rsidP="00563D5A">
      <w:pPr>
        <w:pStyle w:val="VchozA"/>
        <w:tabs>
          <w:tab w:val="left" w:pos="785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line="288" w:lineRule="auto"/>
        <w:ind w:left="720"/>
        <w:outlineLvl w:val="0"/>
        <w:rPr>
          <w:rFonts w:ascii="Calibri" w:eastAsia="Calibri" w:hAnsi="Calibri" w:cs="Calibri"/>
          <w:b/>
          <w:bCs/>
          <w:color w:val="auto"/>
        </w:rPr>
      </w:pPr>
      <w:r w:rsidRPr="00AC357F">
        <w:rPr>
          <w:rFonts w:ascii="Calibri" w:hAnsi="Calibri"/>
          <w:b/>
          <w:bCs/>
          <w:color w:val="auto"/>
        </w:rPr>
        <w:t>Akustika / hluk</w:t>
      </w:r>
    </w:p>
    <w:p w:rsidR="00563D5A" w:rsidRPr="003D6C90" w:rsidRDefault="00563D5A" w:rsidP="00563D5A">
      <w:pPr>
        <w:pStyle w:val="TextB"/>
        <w:tabs>
          <w:tab w:val="left" w:pos="720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line="288" w:lineRule="auto"/>
        <w:ind w:left="720"/>
        <w:jc w:val="both"/>
        <w:rPr>
          <w:rFonts w:ascii="Calibri" w:eastAsia="Calibri" w:hAnsi="Calibri" w:cs="Calibri"/>
          <w:color w:val="FF0000"/>
          <w:sz w:val="22"/>
          <w:szCs w:val="22"/>
        </w:rPr>
      </w:pPr>
      <w:r w:rsidRPr="00AC357F">
        <w:rPr>
          <w:rFonts w:ascii="Calibri" w:hAnsi="Calibri"/>
          <w:color w:val="auto"/>
          <w:sz w:val="22"/>
          <w:szCs w:val="22"/>
          <w:u w:val="single"/>
        </w:rPr>
        <w:t>Akustika:</w:t>
      </w:r>
      <w:r w:rsidRPr="003D6C90">
        <w:rPr>
          <w:rFonts w:ascii="Calibri" w:hAnsi="Calibri"/>
          <w:color w:val="FF0000"/>
          <w:sz w:val="22"/>
          <w:szCs w:val="22"/>
        </w:rPr>
        <w:t xml:space="preserve"> </w:t>
      </w:r>
      <w:r w:rsidR="00AC357F" w:rsidRPr="00A52EDF">
        <w:rPr>
          <w:rFonts w:ascii="Calibri" w:hAnsi="Calibri"/>
          <w:sz w:val="22"/>
          <w:szCs w:val="22"/>
        </w:rPr>
        <w:t>V rámci projektu bude provedena instalace nových podhledových a SDK konstrukcí zvyšující zvukovou neprůzvučnost a zajištění správné doby dozvuku v místnosti.</w:t>
      </w:r>
    </w:p>
    <w:p w:rsidR="00563D5A" w:rsidRPr="00C63FDF" w:rsidRDefault="00563D5A" w:rsidP="00563D5A">
      <w:pPr>
        <w:pStyle w:val="TextB"/>
        <w:tabs>
          <w:tab w:val="left" w:pos="720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line="288" w:lineRule="auto"/>
        <w:ind w:left="720"/>
        <w:jc w:val="both"/>
        <w:rPr>
          <w:rFonts w:ascii="Calibri" w:eastAsia="Calibri" w:hAnsi="Calibri" w:cs="Calibri"/>
          <w:color w:val="auto"/>
          <w:sz w:val="22"/>
          <w:szCs w:val="22"/>
        </w:rPr>
      </w:pPr>
      <w:r w:rsidRPr="00C63FDF">
        <w:rPr>
          <w:rFonts w:ascii="Calibri" w:hAnsi="Calibri"/>
          <w:color w:val="auto"/>
          <w:sz w:val="22"/>
          <w:szCs w:val="22"/>
          <w:u w:val="single"/>
        </w:rPr>
        <w:t>Hluk:</w:t>
      </w:r>
      <w:r w:rsidRPr="00C63FDF">
        <w:rPr>
          <w:rFonts w:ascii="Calibri" w:hAnsi="Calibri"/>
          <w:color w:val="auto"/>
          <w:sz w:val="22"/>
          <w:szCs w:val="22"/>
        </w:rPr>
        <w:t xml:space="preserve"> v průběhu výstavby lze krátkodobě očekávat zvýšené zatížení území hlukem ze stavebních strojů. Tyto činnosti jsou prováděny výhradně v denní době (od 06,00 hod do 22,00 hodin). Významnější </w:t>
      </w:r>
      <w:r w:rsidRPr="00C63FDF">
        <w:rPr>
          <w:rFonts w:ascii="Calibri" w:hAnsi="Calibri"/>
          <w:color w:val="auto"/>
          <w:sz w:val="22"/>
          <w:szCs w:val="22"/>
        </w:rPr>
        <w:lastRenderedPageBreak/>
        <w:t>zatížení území stavební činností, neovlivní téměř vůbec hlučnost v chráněných zónách obce, kromě dopravy stavebního materiálu vedoucí přes obec. Vzhledem ke krátkým termínům výstavby nebude tento zdroj hluku pro posuzované území významným negativním jevem.</w:t>
      </w:r>
    </w:p>
    <w:p w:rsidR="00563D5A" w:rsidRPr="00C63FDF" w:rsidRDefault="00563D5A" w:rsidP="00563D5A">
      <w:pPr>
        <w:pStyle w:val="TextB"/>
        <w:tabs>
          <w:tab w:val="left" w:pos="720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line="288" w:lineRule="auto"/>
        <w:ind w:left="720"/>
        <w:jc w:val="both"/>
        <w:rPr>
          <w:rFonts w:ascii="Calibri" w:eastAsia="Calibri" w:hAnsi="Calibri" w:cs="Calibri"/>
          <w:color w:val="auto"/>
          <w:sz w:val="22"/>
          <w:szCs w:val="22"/>
        </w:rPr>
      </w:pPr>
      <w:r w:rsidRPr="00C63FDF">
        <w:rPr>
          <w:rFonts w:ascii="Calibri" w:hAnsi="Calibri"/>
          <w:color w:val="auto"/>
          <w:sz w:val="22"/>
          <w:szCs w:val="22"/>
          <w:u w:val="single"/>
        </w:rPr>
        <w:t>Vibrace:</w:t>
      </w:r>
      <w:r w:rsidRPr="00C63FDF">
        <w:rPr>
          <w:rFonts w:ascii="Calibri" w:hAnsi="Calibri"/>
          <w:color w:val="auto"/>
          <w:sz w:val="22"/>
          <w:szCs w:val="22"/>
        </w:rPr>
        <w:t xml:space="preserve"> stavební stroje jsou velmi často zdrojem vibrací, kterým je vystavena především obsluha stroje a nejbližší okolí stroje, případně okolí dopravních tras. Vibrace z těchto zdrojů jsou utlumeny v podloží do vzdálenosti nejvýše několika metrů od místa jejich působení. V žádném případě nemůže dojít k ohrožení nejbližšího okolí staveniště.</w:t>
      </w:r>
    </w:p>
    <w:p w:rsidR="00242A2E" w:rsidRDefault="00242A2E">
      <w:pPr>
        <w:jc w:val="left"/>
        <w:rPr>
          <w:rFonts w:ascii="Calibri" w:eastAsia="Calibri" w:hAnsi="Calibri" w:cs="Calibri"/>
          <w:sz w:val="22"/>
          <w:szCs w:val="22"/>
        </w:rPr>
      </w:pPr>
    </w:p>
    <w:p w:rsidR="002056F4" w:rsidRPr="00C55F00" w:rsidRDefault="002056F4" w:rsidP="00F55A6C">
      <w:pPr>
        <w:rPr>
          <w:rFonts w:ascii="Calibri" w:eastAsia="Calibri" w:hAnsi="Calibri" w:cs="Calibri"/>
          <w:sz w:val="22"/>
          <w:szCs w:val="22"/>
        </w:rPr>
      </w:pPr>
    </w:p>
    <w:p w:rsidR="002056F4" w:rsidRPr="00C55F00" w:rsidRDefault="002056F4" w:rsidP="00F55A6C">
      <w:pPr>
        <w:rPr>
          <w:rFonts w:ascii="Calibri" w:hAnsi="Calibri" w:cs="Calibri"/>
          <w:sz w:val="22"/>
          <w:szCs w:val="22"/>
        </w:rPr>
      </w:pPr>
    </w:p>
    <w:p w:rsidR="0003677E" w:rsidRPr="00C55F00" w:rsidRDefault="00756C61" w:rsidP="00813897">
      <w:pPr>
        <w:ind w:firstLine="709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Ing. Markéta Ryšková</w:t>
      </w:r>
    </w:p>
    <w:p w:rsidR="0003677E" w:rsidRPr="00C55F00" w:rsidRDefault="0003677E" w:rsidP="00813897">
      <w:pPr>
        <w:ind w:firstLine="709"/>
        <w:rPr>
          <w:rFonts w:ascii="Calibri" w:hAnsi="Calibri" w:cs="Calibri"/>
          <w:sz w:val="22"/>
          <w:szCs w:val="22"/>
        </w:rPr>
      </w:pPr>
      <w:r w:rsidRPr="00C55F00">
        <w:rPr>
          <w:rFonts w:ascii="Calibri" w:hAnsi="Calibri" w:cs="Calibri"/>
          <w:sz w:val="22"/>
          <w:szCs w:val="22"/>
        </w:rPr>
        <w:t>V</w:t>
      </w:r>
      <w:r w:rsidR="0083082D">
        <w:rPr>
          <w:rFonts w:ascii="Calibri" w:hAnsi="Calibri" w:cs="Calibri"/>
          <w:sz w:val="22"/>
          <w:szCs w:val="22"/>
        </w:rPr>
        <w:t> </w:t>
      </w:r>
      <w:r w:rsidRPr="00C55F00">
        <w:rPr>
          <w:rFonts w:ascii="Calibri" w:hAnsi="Calibri" w:cs="Calibri"/>
          <w:sz w:val="22"/>
          <w:szCs w:val="22"/>
        </w:rPr>
        <w:t>Ostravě</w:t>
      </w:r>
      <w:r w:rsidR="0083082D">
        <w:rPr>
          <w:rFonts w:ascii="Calibri" w:hAnsi="Calibri" w:cs="Calibri"/>
          <w:sz w:val="22"/>
          <w:szCs w:val="22"/>
        </w:rPr>
        <w:t xml:space="preserve"> </w:t>
      </w:r>
      <w:r w:rsidR="003D6C90">
        <w:rPr>
          <w:rFonts w:ascii="Calibri" w:hAnsi="Calibri" w:cs="Calibri"/>
          <w:sz w:val="22"/>
          <w:szCs w:val="22"/>
        </w:rPr>
        <w:t>12</w:t>
      </w:r>
      <w:r w:rsidR="00756C61">
        <w:rPr>
          <w:rFonts w:ascii="Calibri" w:hAnsi="Calibri" w:cs="Calibri"/>
          <w:sz w:val="22"/>
          <w:szCs w:val="22"/>
        </w:rPr>
        <w:t>/2023</w:t>
      </w:r>
    </w:p>
    <w:p w:rsidR="002056F4" w:rsidRPr="00C55F00" w:rsidRDefault="002056F4" w:rsidP="00F55A6C">
      <w:pPr>
        <w:rPr>
          <w:rFonts w:ascii="Calibri" w:hAnsi="Calibri" w:cs="Calibri"/>
        </w:rPr>
      </w:pPr>
    </w:p>
    <w:sectPr w:rsidR="002056F4" w:rsidRPr="00C55F00" w:rsidSect="00E36A48">
      <w:headerReference w:type="default" r:id="rId8"/>
      <w:footerReference w:type="default" r:id="rId9"/>
      <w:pgSz w:w="11900" w:h="16840"/>
      <w:pgMar w:top="1418" w:right="851" w:bottom="1134" w:left="1134" w:header="709" w:footer="525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75C2A" w:rsidRDefault="00875C2A">
      <w:r>
        <w:separator/>
      </w:r>
    </w:p>
  </w:endnote>
  <w:endnote w:type="continuationSeparator" w:id="0">
    <w:p w:rsidR="00875C2A" w:rsidRDefault="00875C2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 Neue">
    <w:altName w:val="Corbel"/>
    <w:charset w:val="00"/>
    <w:family w:val="auto"/>
    <w:pitch w:val="variable"/>
    <w:sig w:usb0="00000003" w:usb1="500079DB" w:usb2="0000001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690F" w:rsidRPr="008F1DED" w:rsidRDefault="00FC690F" w:rsidP="008F1DED">
    <w:pPr>
      <w:pStyle w:val="Zpat"/>
      <w:pBdr>
        <w:top w:val="single" w:sz="4" w:space="1" w:color="auto"/>
      </w:pBdr>
      <w:tabs>
        <w:tab w:val="clear" w:pos="4536"/>
        <w:tab w:val="clear" w:pos="9072"/>
        <w:tab w:val="right" w:pos="9639"/>
      </w:tabs>
      <w:rPr>
        <w:rFonts w:ascii="Calibri" w:hAnsi="Calibri" w:cs="Calibri"/>
      </w:rPr>
    </w:pPr>
    <w:r w:rsidRPr="008F1DED">
      <w:rPr>
        <w:rFonts w:ascii="Calibri" w:hAnsi="Calibri" w:cs="Calibri"/>
        <w:sz w:val="20"/>
        <w:szCs w:val="20"/>
      </w:rPr>
      <w:t>Technická zpráva</w:t>
    </w:r>
    <w:r w:rsidRPr="008F1DED">
      <w:rPr>
        <w:rFonts w:ascii="Calibri" w:hAnsi="Calibri" w:cs="Calibri"/>
      </w:rPr>
      <w:tab/>
    </w:r>
    <w:r w:rsidRPr="008F1DED">
      <w:rPr>
        <w:rFonts w:ascii="Calibri" w:hAnsi="Calibri" w:cs="Calibri"/>
      </w:rPr>
      <w:fldChar w:fldCharType="begin"/>
    </w:r>
    <w:r w:rsidRPr="008F1DED">
      <w:rPr>
        <w:rFonts w:ascii="Calibri" w:hAnsi="Calibri" w:cs="Calibri"/>
      </w:rPr>
      <w:instrText xml:space="preserve"> PAGE   \* MERGEFORMAT </w:instrText>
    </w:r>
    <w:r w:rsidRPr="008F1DED">
      <w:rPr>
        <w:rFonts w:ascii="Calibri" w:hAnsi="Calibri" w:cs="Calibri"/>
      </w:rPr>
      <w:fldChar w:fldCharType="separate"/>
    </w:r>
    <w:r w:rsidR="00077266">
      <w:rPr>
        <w:rFonts w:ascii="Calibri" w:hAnsi="Calibri" w:cs="Calibri"/>
        <w:noProof/>
      </w:rPr>
      <w:t>2</w:t>
    </w:r>
    <w:r w:rsidRPr="008F1DED">
      <w:rPr>
        <w:rFonts w:ascii="Calibri" w:hAnsi="Calibri" w:cs="Calibri"/>
        <w:noProof/>
      </w:rPr>
      <w:fldChar w:fldCharType="end"/>
    </w:r>
  </w:p>
  <w:p w:rsidR="00FC690F" w:rsidRPr="008F1DED" w:rsidRDefault="00FC690F" w:rsidP="008F1DED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75C2A" w:rsidRDefault="00875C2A">
      <w:r>
        <w:separator/>
      </w:r>
    </w:p>
  </w:footnote>
  <w:footnote w:type="continuationSeparator" w:id="0">
    <w:p w:rsidR="00875C2A" w:rsidRDefault="00875C2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690F" w:rsidRPr="008F1DED" w:rsidRDefault="00FC690F" w:rsidP="003D6C90">
    <w:pPr>
      <w:jc w:val="left"/>
      <w:rPr>
        <w:rFonts w:ascii="Calibri" w:hAnsi="Calibri" w:cs="Calibri"/>
        <w:b/>
        <w:noProof/>
        <w:sz w:val="20"/>
        <w:szCs w:val="18"/>
      </w:rPr>
    </w:pPr>
    <w:r w:rsidRPr="008F1DED">
      <w:rPr>
        <w:rFonts w:ascii="Calibri" w:hAnsi="Calibri" w:cs="Calibri"/>
        <w:noProof/>
        <w:sz w:val="2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4461510</wp:posOffset>
          </wp:positionH>
          <wp:positionV relativeFrom="paragraph">
            <wp:posOffset>-21590</wp:posOffset>
          </wp:positionV>
          <wp:extent cx="1866900" cy="495300"/>
          <wp:effectExtent l="19050" t="0" r="0" b="0"/>
          <wp:wrapNone/>
          <wp:docPr id="1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690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bookmarkStart w:id="18" w:name="_Hlk518896923"/>
    <w:r>
      <w:rPr>
        <w:rFonts w:ascii="Calibri" w:hAnsi="Calibri" w:cs="Calibri"/>
        <w:b/>
        <w:noProof/>
        <w:sz w:val="20"/>
        <w:szCs w:val="18"/>
      </w:rPr>
      <w:t>Úprava vstupního podlaží objektu polikliniky v Karviné</w:t>
    </w:r>
  </w:p>
  <w:p w:rsidR="00FC690F" w:rsidRDefault="00FC690F" w:rsidP="008F1DED">
    <w:pPr>
      <w:pStyle w:val="Zhlav"/>
      <w:rPr>
        <w:rFonts w:ascii="Calibri" w:hAnsi="Calibri" w:cs="Calibri"/>
        <w:sz w:val="20"/>
      </w:rPr>
    </w:pPr>
    <w:r w:rsidRPr="008F1DED">
      <w:rPr>
        <w:rFonts w:ascii="Calibri" w:hAnsi="Calibri" w:cs="Calibri"/>
        <w:sz w:val="20"/>
      </w:rPr>
      <w:t>projektová dokumentace pro provádění stavby</w:t>
    </w:r>
  </w:p>
  <w:p w:rsidR="00FC690F" w:rsidRPr="008F1DED" w:rsidRDefault="00FC690F" w:rsidP="008F1DED">
    <w:pPr>
      <w:pStyle w:val="Zhlav"/>
      <w:rPr>
        <w:rFonts w:ascii="Calibri" w:hAnsi="Calibri" w:cs="Calibri"/>
        <w:sz w:val="20"/>
      </w:rPr>
    </w:pPr>
  </w:p>
  <w:bookmarkEnd w:id="18"/>
  <w:p w:rsidR="00FC690F" w:rsidRDefault="00FC690F" w:rsidP="00DF6C29">
    <w:pPr>
      <w:pStyle w:val="Zhlav"/>
      <w:pBdr>
        <w:bottom w:val="dotted" w:sz="4" w:space="0" w:color="000000"/>
      </w:pBdr>
      <w:rPr>
        <w:rFonts w:ascii="Tahoma" w:eastAsia="Tahoma" w:hAnsi="Tahoma" w:cs="Tahoma"/>
        <w:sz w:val="10"/>
        <w:szCs w:val="10"/>
      </w:rPr>
    </w:pPr>
  </w:p>
  <w:p w:rsidR="00FC690F" w:rsidRDefault="00FC690F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9B7813"/>
    <w:multiLevelType w:val="multilevel"/>
    <w:tmpl w:val="9B48B26C"/>
    <w:lvl w:ilvl="0">
      <w:start w:val="1"/>
      <w:numFmt w:val="bullet"/>
      <w:lvlText w:val="V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95A4D39"/>
    <w:multiLevelType w:val="hybridMultilevel"/>
    <w:tmpl w:val="8A404C4C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44DE47A5"/>
    <w:multiLevelType w:val="hybridMultilevel"/>
    <w:tmpl w:val="78828720"/>
    <w:styleLink w:val="Importovanstyl3"/>
    <w:lvl w:ilvl="0" w:tplc="5B181596">
      <w:start w:val="1"/>
      <w:numFmt w:val="decimal"/>
      <w:lvlText w:val="%1."/>
      <w:lvlJc w:val="left"/>
      <w:pPr>
        <w:tabs>
          <w:tab w:val="num" w:pos="740"/>
        </w:tabs>
        <w:ind w:left="752" w:hanging="39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02C363E">
      <w:start w:val="1"/>
      <w:numFmt w:val="lowerLetter"/>
      <w:lvlText w:val="%2."/>
      <w:lvlJc w:val="left"/>
      <w:pPr>
        <w:tabs>
          <w:tab w:val="num" w:pos="1447"/>
        </w:tabs>
        <w:ind w:left="1459" w:hanging="379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2" w:tplc="5C48B3D6">
      <w:start w:val="1"/>
      <w:numFmt w:val="lowerRoman"/>
      <w:lvlText w:val="%3."/>
      <w:lvlJc w:val="left"/>
      <w:pPr>
        <w:tabs>
          <w:tab w:val="num" w:pos="2148"/>
        </w:tabs>
        <w:ind w:left="2160" w:hanging="30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3" w:tplc="A120C70C">
      <w:start w:val="1"/>
      <w:numFmt w:val="decimal"/>
      <w:lvlText w:val="%4."/>
      <w:lvlJc w:val="left"/>
      <w:pPr>
        <w:tabs>
          <w:tab w:val="num" w:pos="2860"/>
        </w:tabs>
        <w:ind w:left="2872" w:hanging="35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4" w:tplc="A7D8B5C8">
      <w:start w:val="1"/>
      <w:numFmt w:val="lowerLetter"/>
      <w:lvlText w:val="%5."/>
      <w:lvlJc w:val="left"/>
      <w:pPr>
        <w:tabs>
          <w:tab w:val="num" w:pos="3567"/>
        </w:tabs>
        <w:ind w:left="3579" w:hanging="339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5" w:tplc="3F727DEC">
      <w:start w:val="1"/>
      <w:numFmt w:val="lowerRoman"/>
      <w:lvlText w:val="%6."/>
      <w:lvlJc w:val="left"/>
      <w:pPr>
        <w:tabs>
          <w:tab w:val="num" w:pos="4269"/>
        </w:tabs>
        <w:ind w:left="4281" w:hanging="263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6" w:tplc="26FAACAA">
      <w:start w:val="1"/>
      <w:numFmt w:val="decimal"/>
      <w:lvlText w:val="%7."/>
      <w:lvlJc w:val="left"/>
      <w:pPr>
        <w:tabs>
          <w:tab w:val="num" w:pos="4981"/>
        </w:tabs>
        <w:ind w:left="4993" w:hanging="313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7" w:tplc="80409E12">
      <w:start w:val="1"/>
      <w:numFmt w:val="lowerLetter"/>
      <w:lvlText w:val="%8."/>
      <w:lvlJc w:val="left"/>
      <w:pPr>
        <w:tabs>
          <w:tab w:val="num" w:pos="5688"/>
        </w:tabs>
        <w:ind w:left="5700" w:hanging="30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8" w:tplc="9918D362">
      <w:start w:val="1"/>
      <w:numFmt w:val="lowerRoman"/>
      <w:lvlText w:val="%9."/>
      <w:lvlJc w:val="left"/>
      <w:pPr>
        <w:tabs>
          <w:tab w:val="num" w:pos="6390"/>
        </w:tabs>
        <w:ind w:left="6402" w:hanging="223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</w:abstractNum>
  <w:abstractNum w:abstractNumId="3">
    <w:nsid w:val="563576BC"/>
    <w:multiLevelType w:val="hybridMultilevel"/>
    <w:tmpl w:val="D8A4BA6C"/>
    <w:styleLink w:val="Importovanstyl2"/>
    <w:lvl w:ilvl="0" w:tplc="46F80CA6">
      <w:start w:val="1"/>
      <w:numFmt w:val="lowerLetter"/>
      <w:lvlText w:val="%1)"/>
      <w:lvlJc w:val="left"/>
      <w:pPr>
        <w:tabs>
          <w:tab w:val="num" w:pos="708"/>
        </w:tabs>
        <w:ind w:left="72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680C3C4">
      <w:start w:val="1"/>
      <w:numFmt w:val="lowerLetter"/>
      <w:lvlText w:val="%2."/>
      <w:lvlJc w:val="left"/>
      <w:pPr>
        <w:tabs>
          <w:tab w:val="num" w:pos="1416"/>
        </w:tabs>
        <w:ind w:left="1428" w:hanging="34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F2EE402">
      <w:start w:val="1"/>
      <w:numFmt w:val="lowerRoman"/>
      <w:lvlText w:val="%3."/>
      <w:lvlJc w:val="left"/>
      <w:pPr>
        <w:tabs>
          <w:tab w:val="num" w:pos="2124"/>
        </w:tabs>
        <w:ind w:left="2136" w:hanging="359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D08A734">
      <w:start w:val="1"/>
      <w:numFmt w:val="decimal"/>
      <w:suff w:val="nothing"/>
      <w:lvlText w:val="%4."/>
      <w:lvlJc w:val="left"/>
      <w:pPr>
        <w:ind w:left="2844" w:hanging="32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2068922">
      <w:start w:val="1"/>
      <w:numFmt w:val="lowerLetter"/>
      <w:suff w:val="nothing"/>
      <w:lvlText w:val="%5."/>
      <w:lvlJc w:val="left"/>
      <w:pPr>
        <w:ind w:left="3552" w:hanging="31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7C23B82">
      <w:start w:val="1"/>
      <w:numFmt w:val="lowerRoman"/>
      <w:suff w:val="nothing"/>
      <w:lvlText w:val="%6."/>
      <w:lvlJc w:val="left"/>
      <w:pPr>
        <w:ind w:left="4260" w:hanging="323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DA26FD2">
      <w:start w:val="1"/>
      <w:numFmt w:val="decimal"/>
      <w:suff w:val="nothing"/>
      <w:lvlText w:val="%7."/>
      <w:lvlJc w:val="left"/>
      <w:pPr>
        <w:ind w:left="4968" w:hanging="28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A4C7BE4">
      <w:start w:val="1"/>
      <w:numFmt w:val="lowerLetter"/>
      <w:suff w:val="nothing"/>
      <w:lvlText w:val="%8."/>
      <w:lvlJc w:val="left"/>
      <w:pPr>
        <w:ind w:left="5676" w:hanging="27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F42E7DE">
      <w:start w:val="1"/>
      <w:numFmt w:val="lowerRoman"/>
      <w:suff w:val="nothing"/>
      <w:lvlText w:val="%9."/>
      <w:lvlJc w:val="left"/>
      <w:pPr>
        <w:ind w:left="6384" w:hanging="287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>
    <w:nsid w:val="57162AD4"/>
    <w:multiLevelType w:val="hybridMultilevel"/>
    <w:tmpl w:val="D8A4BA6C"/>
    <w:numStyleLink w:val="Importovanstyl2"/>
  </w:abstractNum>
  <w:abstractNum w:abstractNumId="5">
    <w:nsid w:val="58087E1B"/>
    <w:multiLevelType w:val="hybridMultilevel"/>
    <w:tmpl w:val="E63E6DEA"/>
    <w:numStyleLink w:val="Odrky"/>
  </w:abstractNum>
  <w:abstractNum w:abstractNumId="6">
    <w:nsid w:val="5F050D5A"/>
    <w:multiLevelType w:val="hybridMultilevel"/>
    <w:tmpl w:val="E63E6DEA"/>
    <w:styleLink w:val="Odrky"/>
    <w:lvl w:ilvl="0" w:tplc="3CF860B6">
      <w:start w:val="1"/>
      <w:numFmt w:val="bullet"/>
      <w:lvlText w:val="-"/>
      <w:lvlJc w:val="left"/>
      <w:pPr>
        <w:tabs>
          <w:tab w:val="left" w:pos="4820"/>
        </w:tabs>
        <w:ind w:left="1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C32483E">
      <w:start w:val="1"/>
      <w:numFmt w:val="bullet"/>
      <w:lvlText w:val="-"/>
      <w:lvlJc w:val="left"/>
      <w:pPr>
        <w:tabs>
          <w:tab w:val="left" w:pos="4820"/>
        </w:tabs>
        <w:ind w:left="7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CFC43F8">
      <w:start w:val="1"/>
      <w:numFmt w:val="bullet"/>
      <w:lvlText w:val="-"/>
      <w:lvlJc w:val="left"/>
      <w:pPr>
        <w:tabs>
          <w:tab w:val="left" w:pos="4820"/>
        </w:tabs>
        <w:ind w:left="13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9E25C62">
      <w:start w:val="1"/>
      <w:numFmt w:val="bullet"/>
      <w:lvlText w:val="-"/>
      <w:lvlJc w:val="left"/>
      <w:pPr>
        <w:tabs>
          <w:tab w:val="left" w:pos="4820"/>
        </w:tabs>
        <w:ind w:left="19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FEE44BC">
      <w:start w:val="1"/>
      <w:numFmt w:val="bullet"/>
      <w:lvlText w:val="-"/>
      <w:lvlJc w:val="left"/>
      <w:pPr>
        <w:tabs>
          <w:tab w:val="left" w:pos="4820"/>
        </w:tabs>
        <w:ind w:left="25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DEEECBE">
      <w:start w:val="1"/>
      <w:numFmt w:val="bullet"/>
      <w:lvlText w:val="-"/>
      <w:lvlJc w:val="left"/>
      <w:pPr>
        <w:tabs>
          <w:tab w:val="left" w:pos="4820"/>
        </w:tabs>
        <w:ind w:left="31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27493DA">
      <w:start w:val="1"/>
      <w:numFmt w:val="bullet"/>
      <w:lvlText w:val="-"/>
      <w:lvlJc w:val="left"/>
      <w:pPr>
        <w:tabs>
          <w:tab w:val="left" w:pos="4820"/>
        </w:tabs>
        <w:ind w:left="37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D0ABCA8">
      <w:start w:val="1"/>
      <w:numFmt w:val="bullet"/>
      <w:lvlText w:val="-"/>
      <w:lvlJc w:val="left"/>
      <w:pPr>
        <w:tabs>
          <w:tab w:val="left" w:pos="4820"/>
        </w:tabs>
        <w:ind w:left="43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1C2AC5C">
      <w:start w:val="1"/>
      <w:numFmt w:val="bullet"/>
      <w:lvlText w:val="-"/>
      <w:lvlJc w:val="left"/>
      <w:pPr>
        <w:tabs>
          <w:tab w:val="left" w:pos="4820"/>
        </w:tabs>
        <w:ind w:left="49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">
    <w:nsid w:val="5FE76C40"/>
    <w:multiLevelType w:val="hybridMultilevel"/>
    <w:tmpl w:val="78828720"/>
    <w:numStyleLink w:val="Importovanstyl3"/>
  </w:abstractNum>
  <w:abstractNum w:abstractNumId="8">
    <w:nsid w:val="7F9C47E7"/>
    <w:multiLevelType w:val="hybridMultilevel"/>
    <w:tmpl w:val="E63E6DEA"/>
    <w:numStyleLink w:val="Odrky"/>
  </w:abstractNum>
  <w:num w:numId="1">
    <w:abstractNumId w:val="3"/>
  </w:num>
  <w:num w:numId="2">
    <w:abstractNumId w:val="4"/>
  </w:num>
  <w:num w:numId="3">
    <w:abstractNumId w:val="2"/>
  </w:num>
  <w:num w:numId="4">
    <w:abstractNumId w:val="7"/>
  </w:num>
  <w:num w:numId="5">
    <w:abstractNumId w:val="7"/>
    <w:lvlOverride w:ilvl="0">
      <w:lvl w:ilvl="0" w:tplc="A1EC6C40">
        <w:start w:val="1"/>
        <w:numFmt w:val="decimal"/>
        <w:lvlText w:val="%1."/>
        <w:lvlJc w:val="left"/>
        <w:pPr>
          <w:tabs>
            <w:tab w:val="num" w:pos="708"/>
          </w:tabs>
          <w:ind w:left="72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3CFA9BD8">
        <w:start w:val="1"/>
        <w:numFmt w:val="lowerLetter"/>
        <w:lvlText w:val="%2."/>
        <w:lvlJc w:val="left"/>
        <w:pPr>
          <w:tabs>
            <w:tab w:val="num" w:pos="1416"/>
          </w:tabs>
          <w:ind w:left="1428" w:hanging="348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52D2A184">
        <w:start w:val="1"/>
        <w:numFmt w:val="lowerRoman"/>
        <w:lvlText w:val="%3."/>
        <w:lvlJc w:val="left"/>
        <w:pPr>
          <w:tabs>
            <w:tab w:val="num" w:pos="2124"/>
          </w:tabs>
          <w:ind w:left="2136" w:hanging="268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DC0C47F4">
        <w:start w:val="1"/>
        <w:numFmt w:val="decimal"/>
        <w:lvlText w:val="%4."/>
        <w:lvlJc w:val="left"/>
        <w:pPr>
          <w:tabs>
            <w:tab w:val="num" w:pos="2832"/>
          </w:tabs>
          <w:ind w:left="2844" w:hanging="324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D4508128">
        <w:start w:val="1"/>
        <w:numFmt w:val="lowerLetter"/>
        <w:lvlText w:val="%5."/>
        <w:lvlJc w:val="left"/>
        <w:pPr>
          <w:tabs>
            <w:tab w:val="num" w:pos="3540"/>
          </w:tabs>
          <w:ind w:left="3552" w:hanging="31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4A924A1A">
        <w:start w:val="1"/>
        <w:numFmt w:val="lowerRoman"/>
        <w:lvlText w:val="%6."/>
        <w:lvlJc w:val="left"/>
        <w:pPr>
          <w:tabs>
            <w:tab w:val="num" w:pos="4248"/>
          </w:tabs>
          <w:ind w:left="4260" w:hanging="23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22F69FD8">
        <w:start w:val="1"/>
        <w:numFmt w:val="decimal"/>
        <w:lvlText w:val="%7."/>
        <w:lvlJc w:val="left"/>
        <w:pPr>
          <w:tabs>
            <w:tab w:val="num" w:pos="4956"/>
          </w:tabs>
          <w:ind w:left="4968" w:hanging="288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B2B44A42">
        <w:start w:val="1"/>
        <w:numFmt w:val="lowerLetter"/>
        <w:lvlText w:val="%8."/>
        <w:lvlJc w:val="left"/>
        <w:pPr>
          <w:tabs>
            <w:tab w:val="num" w:pos="5664"/>
          </w:tabs>
          <w:ind w:left="5676" w:hanging="27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296686D2">
        <w:start w:val="1"/>
        <w:numFmt w:val="lowerRoman"/>
        <w:lvlText w:val="%9."/>
        <w:lvlJc w:val="left"/>
        <w:pPr>
          <w:tabs>
            <w:tab w:val="num" w:pos="6372"/>
          </w:tabs>
          <w:ind w:left="6384" w:hanging="19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6">
    <w:abstractNumId w:val="6"/>
  </w:num>
  <w:num w:numId="7">
    <w:abstractNumId w:val="8"/>
  </w:num>
  <w:num w:numId="8">
    <w:abstractNumId w:val="0"/>
  </w:num>
  <w:num w:numId="9">
    <w:abstractNumId w:val="5"/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09"/>
  <w:hyphenationZone w:val="425"/>
  <w:characterSpacingControl w:val="doNotCompress"/>
  <w:hdrShapeDefaults>
    <o:shapedefaults v:ext="edit" spidmax="3174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2056F4"/>
    <w:rsid w:val="00004CAC"/>
    <w:rsid w:val="0003677E"/>
    <w:rsid w:val="000440C1"/>
    <w:rsid w:val="00055547"/>
    <w:rsid w:val="00055F61"/>
    <w:rsid w:val="0006343A"/>
    <w:rsid w:val="00077266"/>
    <w:rsid w:val="000F393A"/>
    <w:rsid w:val="0011217D"/>
    <w:rsid w:val="00117421"/>
    <w:rsid w:val="00124829"/>
    <w:rsid w:val="0013695E"/>
    <w:rsid w:val="00145BE7"/>
    <w:rsid w:val="00146FE2"/>
    <w:rsid w:val="00150BA6"/>
    <w:rsid w:val="001A1381"/>
    <w:rsid w:val="001D02F4"/>
    <w:rsid w:val="001D4A09"/>
    <w:rsid w:val="001E51E4"/>
    <w:rsid w:val="001E741F"/>
    <w:rsid w:val="00204385"/>
    <w:rsid w:val="002053CE"/>
    <w:rsid w:val="002056F4"/>
    <w:rsid w:val="00223AD2"/>
    <w:rsid w:val="00242A2E"/>
    <w:rsid w:val="00247D75"/>
    <w:rsid w:val="00263532"/>
    <w:rsid w:val="0027126E"/>
    <w:rsid w:val="00290A5F"/>
    <w:rsid w:val="00294FF4"/>
    <w:rsid w:val="003063BC"/>
    <w:rsid w:val="0034581C"/>
    <w:rsid w:val="00357022"/>
    <w:rsid w:val="00361D36"/>
    <w:rsid w:val="00387FB7"/>
    <w:rsid w:val="00393998"/>
    <w:rsid w:val="00394A8D"/>
    <w:rsid w:val="003A138E"/>
    <w:rsid w:val="003A566D"/>
    <w:rsid w:val="003C197C"/>
    <w:rsid w:val="003D4732"/>
    <w:rsid w:val="003D6C90"/>
    <w:rsid w:val="004007A4"/>
    <w:rsid w:val="00411E07"/>
    <w:rsid w:val="004146CB"/>
    <w:rsid w:val="004360F9"/>
    <w:rsid w:val="00457E2B"/>
    <w:rsid w:val="00472164"/>
    <w:rsid w:val="00472A52"/>
    <w:rsid w:val="004A351D"/>
    <w:rsid w:val="004A35BD"/>
    <w:rsid w:val="004C5601"/>
    <w:rsid w:val="004D7422"/>
    <w:rsid w:val="00533D8F"/>
    <w:rsid w:val="00563D5A"/>
    <w:rsid w:val="00564039"/>
    <w:rsid w:val="0057475F"/>
    <w:rsid w:val="00575862"/>
    <w:rsid w:val="00590C13"/>
    <w:rsid w:val="0059335A"/>
    <w:rsid w:val="005C204E"/>
    <w:rsid w:val="005C7649"/>
    <w:rsid w:val="005F7CCA"/>
    <w:rsid w:val="00601061"/>
    <w:rsid w:val="00602B85"/>
    <w:rsid w:val="00606925"/>
    <w:rsid w:val="00627F7A"/>
    <w:rsid w:val="00680F6E"/>
    <w:rsid w:val="006924A7"/>
    <w:rsid w:val="006D5ED3"/>
    <w:rsid w:val="006E4495"/>
    <w:rsid w:val="006E75B5"/>
    <w:rsid w:val="00733727"/>
    <w:rsid w:val="00756C61"/>
    <w:rsid w:val="00771221"/>
    <w:rsid w:val="007A7BC6"/>
    <w:rsid w:val="007C212A"/>
    <w:rsid w:val="007C74D3"/>
    <w:rsid w:val="007F089D"/>
    <w:rsid w:val="007F1756"/>
    <w:rsid w:val="0081167D"/>
    <w:rsid w:val="00813897"/>
    <w:rsid w:val="0083082D"/>
    <w:rsid w:val="008566C6"/>
    <w:rsid w:val="008713E4"/>
    <w:rsid w:val="00875C2A"/>
    <w:rsid w:val="00893637"/>
    <w:rsid w:val="008E1A38"/>
    <w:rsid w:val="008E37D4"/>
    <w:rsid w:val="008F1DED"/>
    <w:rsid w:val="009050FA"/>
    <w:rsid w:val="00944112"/>
    <w:rsid w:val="00960399"/>
    <w:rsid w:val="00986922"/>
    <w:rsid w:val="00986C1F"/>
    <w:rsid w:val="009C68A1"/>
    <w:rsid w:val="009D7F06"/>
    <w:rsid w:val="00A13267"/>
    <w:rsid w:val="00A453E6"/>
    <w:rsid w:val="00A80EAA"/>
    <w:rsid w:val="00A857F3"/>
    <w:rsid w:val="00AA2E02"/>
    <w:rsid w:val="00AC357F"/>
    <w:rsid w:val="00AE54DE"/>
    <w:rsid w:val="00B016AE"/>
    <w:rsid w:val="00B04B7F"/>
    <w:rsid w:val="00B53AA4"/>
    <w:rsid w:val="00B56513"/>
    <w:rsid w:val="00B607EE"/>
    <w:rsid w:val="00B64E71"/>
    <w:rsid w:val="00B81801"/>
    <w:rsid w:val="00C140B8"/>
    <w:rsid w:val="00C24D31"/>
    <w:rsid w:val="00C465F1"/>
    <w:rsid w:val="00C55F00"/>
    <w:rsid w:val="00C61892"/>
    <w:rsid w:val="00C63FDF"/>
    <w:rsid w:val="00C85023"/>
    <w:rsid w:val="00C970B3"/>
    <w:rsid w:val="00CC06B7"/>
    <w:rsid w:val="00CD70AE"/>
    <w:rsid w:val="00CD777A"/>
    <w:rsid w:val="00D05C62"/>
    <w:rsid w:val="00D11D6B"/>
    <w:rsid w:val="00D32EFB"/>
    <w:rsid w:val="00D338A2"/>
    <w:rsid w:val="00D41801"/>
    <w:rsid w:val="00D76FA0"/>
    <w:rsid w:val="00D84B98"/>
    <w:rsid w:val="00D8709C"/>
    <w:rsid w:val="00DC0A07"/>
    <w:rsid w:val="00DF04A4"/>
    <w:rsid w:val="00DF27EF"/>
    <w:rsid w:val="00DF6C29"/>
    <w:rsid w:val="00E01FBB"/>
    <w:rsid w:val="00E06539"/>
    <w:rsid w:val="00E20916"/>
    <w:rsid w:val="00E21304"/>
    <w:rsid w:val="00E33400"/>
    <w:rsid w:val="00E36A48"/>
    <w:rsid w:val="00E420AE"/>
    <w:rsid w:val="00E4276C"/>
    <w:rsid w:val="00E47AB4"/>
    <w:rsid w:val="00E77B7A"/>
    <w:rsid w:val="00E944E3"/>
    <w:rsid w:val="00E97163"/>
    <w:rsid w:val="00E9750D"/>
    <w:rsid w:val="00EA0C74"/>
    <w:rsid w:val="00EA3E35"/>
    <w:rsid w:val="00ED0469"/>
    <w:rsid w:val="00F00EE7"/>
    <w:rsid w:val="00F060DD"/>
    <w:rsid w:val="00F21A66"/>
    <w:rsid w:val="00F22A9C"/>
    <w:rsid w:val="00F3309B"/>
    <w:rsid w:val="00F35A22"/>
    <w:rsid w:val="00F55A6C"/>
    <w:rsid w:val="00F601CB"/>
    <w:rsid w:val="00F61627"/>
    <w:rsid w:val="00F715F6"/>
    <w:rsid w:val="00F816BA"/>
    <w:rsid w:val="00F821B6"/>
    <w:rsid w:val="00FA7136"/>
    <w:rsid w:val="00FC69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bdr w:val="nil"/>
        <w:lang w:val="cs-CZ" w:eastAsia="cs-CZ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93998"/>
    <w:pPr>
      <w:jc w:val="both"/>
    </w:pPr>
    <w:rPr>
      <w:rFonts w:cs="Arial Unicode MS"/>
      <w:color w:val="000000"/>
      <w:sz w:val="24"/>
      <w:szCs w:val="24"/>
      <w:u w:color="000000"/>
    </w:rPr>
  </w:style>
  <w:style w:type="paragraph" w:styleId="Nadpis2">
    <w:name w:val="heading 2"/>
    <w:basedOn w:val="Normln"/>
    <w:next w:val="Normln"/>
    <w:link w:val="Nadpis2Char"/>
    <w:autoRedefine/>
    <w:qFormat/>
    <w:rsid w:val="00D05C62"/>
    <w:pPr>
      <w:keepNext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360" w:after="120"/>
      <w:outlineLvl w:val="1"/>
    </w:pPr>
    <w:rPr>
      <w:rFonts w:ascii="Calibri" w:eastAsia="Times New Roman" w:hAnsi="Calibri" w:cs="Calibri"/>
      <w:b/>
      <w:bCs/>
      <w:iCs/>
      <w:color w:val="auto"/>
      <w:sz w:val="22"/>
      <w:szCs w:val="22"/>
      <w:bdr w:val="none" w:sz="0" w:space="0" w:color="auto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D05C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36A48"/>
    <w:rPr>
      <w:u w:val="single"/>
    </w:rPr>
  </w:style>
  <w:style w:type="table" w:customStyle="1" w:styleId="TableNormal">
    <w:name w:val="Table Normal"/>
    <w:rsid w:val="00E36A48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hlav">
    <w:name w:val="header"/>
    <w:link w:val="ZhlavChar"/>
    <w:uiPriority w:val="99"/>
    <w:rsid w:val="00E36A48"/>
    <w:pPr>
      <w:tabs>
        <w:tab w:val="center" w:pos="4536"/>
        <w:tab w:val="right" w:pos="9072"/>
      </w:tabs>
      <w:jc w:val="both"/>
    </w:pPr>
    <w:rPr>
      <w:rFonts w:cs="Arial Unicode MS"/>
      <w:color w:val="000000"/>
      <w:sz w:val="24"/>
      <w:szCs w:val="24"/>
      <w:u w:color="000000"/>
    </w:rPr>
  </w:style>
  <w:style w:type="numbering" w:customStyle="1" w:styleId="Importovanstyl2">
    <w:name w:val="Importovaný styl 2"/>
    <w:rsid w:val="00E36A48"/>
    <w:pPr>
      <w:numPr>
        <w:numId w:val="1"/>
      </w:numPr>
    </w:pPr>
  </w:style>
  <w:style w:type="paragraph" w:customStyle="1" w:styleId="Stednmka21">
    <w:name w:val="Střední mřížka 21"/>
    <w:rsid w:val="00E36A48"/>
    <w:pPr>
      <w:jc w:val="both"/>
    </w:pPr>
    <w:rPr>
      <w:rFonts w:cs="Arial Unicode MS"/>
      <w:color w:val="000000"/>
      <w:sz w:val="24"/>
      <w:szCs w:val="24"/>
      <w:u w:color="000000"/>
    </w:rPr>
  </w:style>
  <w:style w:type="numbering" w:customStyle="1" w:styleId="Importovanstyl3">
    <w:name w:val="Importovaný styl 3"/>
    <w:rsid w:val="00E36A48"/>
    <w:pPr>
      <w:numPr>
        <w:numId w:val="3"/>
      </w:numPr>
    </w:pPr>
  </w:style>
  <w:style w:type="paragraph" w:styleId="Odstavecseseznamem">
    <w:name w:val="List Paragraph"/>
    <w:uiPriority w:val="34"/>
    <w:qFormat/>
    <w:rsid w:val="00E36A48"/>
    <w:pPr>
      <w:ind w:left="708"/>
      <w:jc w:val="both"/>
    </w:pPr>
    <w:rPr>
      <w:rFonts w:eastAsia="Times New Roman"/>
      <w:color w:val="000000"/>
      <w:sz w:val="24"/>
      <w:szCs w:val="24"/>
      <w:u w:color="000000"/>
    </w:rPr>
  </w:style>
  <w:style w:type="numbering" w:customStyle="1" w:styleId="Odrky">
    <w:name w:val="Odrážky"/>
    <w:rsid w:val="00E36A48"/>
    <w:pPr>
      <w:numPr>
        <w:numId w:val="6"/>
      </w:numPr>
    </w:pPr>
  </w:style>
  <w:style w:type="paragraph" w:customStyle="1" w:styleId="Text">
    <w:name w:val="Text"/>
    <w:rsid w:val="00E36A48"/>
    <w:rPr>
      <w:rFonts w:ascii="Helvetica Neue" w:hAnsi="Helvetica Neue" w:cs="Arial Unicode MS"/>
      <w:color w:val="000000"/>
      <w:sz w:val="22"/>
      <w:szCs w:val="22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6343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6343A"/>
    <w:rPr>
      <w:rFonts w:ascii="Tahoma" w:hAnsi="Tahoma" w:cs="Tahoma"/>
      <w:color w:val="000000"/>
      <w:sz w:val="16"/>
      <w:szCs w:val="16"/>
      <w:u w:color="000000"/>
    </w:rPr>
  </w:style>
  <w:style w:type="paragraph" w:styleId="Zpat">
    <w:name w:val="footer"/>
    <w:basedOn w:val="Normln"/>
    <w:link w:val="ZpatChar"/>
    <w:uiPriority w:val="99"/>
    <w:unhideWhenUsed/>
    <w:rsid w:val="00DC0A0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C0A07"/>
    <w:rPr>
      <w:rFonts w:cs="Arial Unicode MS"/>
      <w:color w:val="000000"/>
      <w:sz w:val="24"/>
      <w:szCs w:val="24"/>
      <w:u w:color="000000"/>
    </w:rPr>
  </w:style>
  <w:style w:type="character" w:customStyle="1" w:styleId="Zkladntext">
    <w:name w:val="Základní text_"/>
    <w:basedOn w:val="Standardnpsmoodstavce"/>
    <w:link w:val="Zkladntext9"/>
    <w:rsid w:val="00B56513"/>
    <w:rPr>
      <w:rFonts w:ascii="Verdana" w:eastAsia="Verdana" w:hAnsi="Verdana" w:cs="Verdana"/>
      <w:sz w:val="16"/>
      <w:szCs w:val="16"/>
      <w:shd w:val="clear" w:color="auto" w:fill="FFFFFF"/>
    </w:rPr>
  </w:style>
  <w:style w:type="paragraph" w:customStyle="1" w:styleId="Zkladntext9">
    <w:name w:val="Základní text9"/>
    <w:basedOn w:val="Normln"/>
    <w:link w:val="Zkladntext"/>
    <w:rsid w:val="00B56513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hd w:val="clear" w:color="auto" w:fill="FFFFFF"/>
      <w:spacing w:before="360" w:after="180" w:line="0" w:lineRule="atLeast"/>
      <w:ind w:hanging="700"/>
    </w:pPr>
    <w:rPr>
      <w:rFonts w:ascii="Verdana" w:eastAsia="Verdana" w:hAnsi="Verdana" w:cs="Verdana"/>
      <w:color w:val="auto"/>
      <w:sz w:val="16"/>
      <w:szCs w:val="16"/>
    </w:rPr>
  </w:style>
  <w:style w:type="paragraph" w:styleId="Normlnweb">
    <w:name w:val="Normal (Web)"/>
    <w:basedOn w:val="Normln"/>
    <w:uiPriority w:val="99"/>
    <w:semiHidden/>
    <w:unhideWhenUsed/>
    <w:rsid w:val="0083082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  <w:jc w:val="left"/>
    </w:pPr>
    <w:rPr>
      <w:rFonts w:eastAsia="Times New Roman" w:cs="Times New Roman"/>
      <w:color w:val="auto"/>
      <w:bdr w:val="none" w:sz="0" w:space="0" w:color="auto"/>
    </w:rPr>
  </w:style>
  <w:style w:type="character" w:customStyle="1" w:styleId="apple-converted-space">
    <w:name w:val="apple-converted-space"/>
    <w:basedOn w:val="Standardnpsmoodstavce"/>
    <w:rsid w:val="00F821B6"/>
  </w:style>
  <w:style w:type="character" w:customStyle="1" w:styleId="Nadpis2Char">
    <w:name w:val="Nadpis 2 Char"/>
    <w:basedOn w:val="Standardnpsmoodstavce"/>
    <w:link w:val="Nadpis2"/>
    <w:rsid w:val="00D05C62"/>
    <w:rPr>
      <w:rFonts w:ascii="Calibri" w:eastAsia="Times New Roman" w:hAnsi="Calibri" w:cs="Calibri"/>
      <w:b/>
      <w:bCs/>
      <w:iCs/>
      <w:sz w:val="22"/>
      <w:szCs w:val="22"/>
      <w:u w:color="000000"/>
      <w:bdr w:val="none" w:sz="0" w:space="0" w:color="auto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D05C62"/>
    <w:rPr>
      <w:rFonts w:asciiTheme="majorHAnsi" w:eastAsiaTheme="majorEastAsia" w:hAnsiTheme="majorHAnsi" w:cstheme="majorBidi"/>
      <w:color w:val="243F60" w:themeColor="accent1" w:themeShade="7F"/>
      <w:sz w:val="24"/>
      <w:szCs w:val="24"/>
      <w:u w:color="000000"/>
    </w:rPr>
  </w:style>
  <w:style w:type="paragraph" w:customStyle="1" w:styleId="Textpsmene">
    <w:name w:val="Text písmene"/>
    <w:rsid w:val="00055F61"/>
    <w:pPr>
      <w:tabs>
        <w:tab w:val="left" w:pos="425"/>
      </w:tabs>
      <w:jc w:val="both"/>
      <w:outlineLvl w:val="2"/>
    </w:pPr>
    <w:rPr>
      <w:rFonts w:cs="Arial Unicode MS"/>
      <w:color w:val="000000"/>
      <w:sz w:val="24"/>
      <w:szCs w:val="24"/>
      <w:u w:color="000000"/>
    </w:rPr>
  </w:style>
  <w:style w:type="paragraph" w:customStyle="1" w:styleId="TextB">
    <w:name w:val="Text B"/>
    <w:rsid w:val="0059335A"/>
    <w:rPr>
      <w:rFonts w:cs="Arial Unicode MS"/>
      <w:color w:val="000000"/>
      <w:sz w:val="24"/>
      <w:szCs w:val="24"/>
      <w:u w:color="000000"/>
    </w:rPr>
  </w:style>
  <w:style w:type="paragraph" w:customStyle="1" w:styleId="VchozA">
    <w:name w:val="Výchozí A"/>
    <w:rsid w:val="00563D5A"/>
    <w:rPr>
      <w:rFonts w:ascii="Helvetica Neue" w:eastAsia="Helvetica Neue" w:hAnsi="Helvetica Neue" w:cs="Helvetica Neue"/>
      <w:color w:val="000000"/>
      <w:sz w:val="22"/>
      <w:szCs w:val="22"/>
      <w:u w:color="000000"/>
    </w:rPr>
  </w:style>
  <w:style w:type="character" w:customStyle="1" w:styleId="ZhlavChar">
    <w:name w:val="Záhlaví Char"/>
    <w:link w:val="Zhlav"/>
    <w:uiPriority w:val="99"/>
    <w:rsid w:val="008F1DED"/>
    <w:rPr>
      <w:rFonts w:cs="Arial Unicode MS"/>
      <w:color w:val="000000"/>
      <w:sz w:val="24"/>
      <w:szCs w:val="24"/>
      <w:u w:color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342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9122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4469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9676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038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144126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5031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4392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3F81F57-3F04-493B-BAB6-DC766BD6D3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1720</TotalTime>
  <Pages>6</Pages>
  <Words>1233</Words>
  <Characters>7277</Characters>
  <Application>Microsoft Office Word</Application>
  <DocSecurity>0</DocSecurity>
  <Lines>60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Karlos</dc:creator>
  <cp:keywords/>
  <dc:description/>
  <cp:lastModifiedBy>Co ti je potom Hihihi</cp:lastModifiedBy>
  <cp:revision>46</cp:revision>
  <dcterms:created xsi:type="dcterms:W3CDTF">2020-10-18T06:36:00Z</dcterms:created>
  <dcterms:modified xsi:type="dcterms:W3CDTF">2024-01-29T15:53:00Z</dcterms:modified>
</cp:coreProperties>
</file>